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6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ID</w:t>
            </w:r>
          </w:p>
        </w:tc>
        <w:tc>
          <w:tcPr>
            <w:tcW w:w="6349"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TT9172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description</w:t>
            </w:r>
          </w:p>
        </w:tc>
        <w:tc>
          <w:tcPr>
            <w:tcW w:w="6349" w:type="dxa"/>
          </w:tcPr>
          <w:p>
            <w:pPr>
              <w:widowControl w:val="0"/>
              <w:jc w:val="both"/>
              <w:rPr>
                <w:rFonts w:hint="default"/>
                <w:b w:val="0"/>
                <w:bCs w:val="0"/>
                <w:i w:val="0"/>
                <w:iCs w:val="0"/>
                <w:sz w:val="24"/>
                <w:szCs w:val="24"/>
                <w:vertAlign w:val="baseline"/>
                <w:lang w:val="en-US"/>
              </w:rPr>
            </w:pPr>
            <w:r>
              <w:rPr>
                <w:rFonts w:ascii="sans-serif" w:hAnsi="sans-serif" w:eastAsia="sans-serif" w:cs="sans-serif"/>
                <w:i w:val="0"/>
                <w:iCs w:val="0"/>
                <w:caps w:val="0"/>
                <w:color w:val="212529"/>
                <w:spacing w:val="0"/>
                <w:sz w:val="24"/>
                <w:szCs w:val="24"/>
                <w:shd w:val="clear" w:fill="FFFFFF"/>
              </w:rPr>
              <w:t>ConnectUS &gt; Laser Marking Module Madhe :- Jameche All Doc And Stock Transfer Doc Pan Add Karta Aale Pahije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by</w:t>
            </w:r>
          </w:p>
        </w:tc>
        <w:tc>
          <w:tcPr>
            <w:tcW w:w="6349"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Tushar Shivaji Nikam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on</w:t>
            </w:r>
          </w:p>
        </w:tc>
        <w:tc>
          <w:tcPr>
            <w:tcW w:w="6349"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31/01/2023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Priority </w:t>
            </w:r>
          </w:p>
        </w:tc>
        <w:tc>
          <w:tcPr>
            <w:tcW w:w="6349"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Version </w:t>
            </w:r>
          </w:p>
        </w:tc>
        <w:tc>
          <w:tcPr>
            <w:tcW w:w="6349"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1</w:t>
            </w:r>
          </w:p>
        </w:tc>
      </w:tr>
    </w:tbl>
    <w:p>
      <w:pPr>
        <w:rPr>
          <w:rFonts w:hint="default"/>
          <w:b/>
          <w:bCs/>
          <w:lang w:val="en-US"/>
        </w:rPr>
      </w:pPr>
    </w:p>
    <w:p>
      <w:pPr>
        <w:rPr>
          <w:rFonts w:hint="default"/>
          <w:b/>
          <w:bCs/>
          <w:lang w:val="en-US"/>
        </w:rPr>
      </w:pPr>
      <w:r>
        <w:rPr>
          <w:rFonts w:hint="default"/>
          <w:b/>
          <w:bCs/>
          <w:sz w:val="24"/>
          <w:szCs w:val="24"/>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342"/>
        <w:gridCol w:w="1605"/>
        <w:gridCol w:w="2361"/>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shd w:val="clear" w:color="auto" w:fill="BDD6EE" w:themeFill="accent1" w:themeFillTint="66"/>
          </w:tcPr>
          <w:p>
            <w:pPr>
              <w:widowControl w:val="0"/>
              <w:jc w:val="center"/>
              <w:rPr>
                <w:b/>
                <w:bCs/>
                <w:sz w:val="24"/>
                <w:szCs w:val="24"/>
                <w:vertAlign w:val="baseline"/>
              </w:rPr>
            </w:pPr>
            <w:r>
              <w:rPr>
                <w:b/>
                <w:bCs/>
                <w:sz w:val="24"/>
                <w:szCs w:val="24"/>
                <w:vertAlign w:val="baseline"/>
              </w:rPr>
              <w:t>Sr. No</w:t>
            </w:r>
          </w:p>
        </w:tc>
        <w:tc>
          <w:tcPr>
            <w:tcW w:w="1342"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no</w:t>
            </w:r>
          </w:p>
        </w:tc>
        <w:tc>
          <w:tcPr>
            <w:tcW w:w="1605"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Date</w:t>
            </w:r>
          </w:p>
        </w:tc>
        <w:tc>
          <w:tcPr>
            <w:tcW w:w="2361" w:type="dxa"/>
            <w:shd w:val="clear" w:color="auto" w:fill="BDD6EE" w:themeFill="accent1" w:themeFillTint="66"/>
          </w:tcPr>
          <w:p>
            <w:pPr>
              <w:widowControl w:val="0"/>
              <w:jc w:val="center"/>
              <w:rPr>
                <w:b/>
                <w:bCs/>
                <w:sz w:val="24"/>
                <w:szCs w:val="24"/>
                <w:vertAlign w:val="baseline"/>
              </w:rPr>
            </w:pPr>
            <w:r>
              <w:rPr>
                <w:b/>
                <w:bCs/>
                <w:sz w:val="24"/>
                <w:szCs w:val="24"/>
                <w:vertAlign w:val="baseline"/>
              </w:rPr>
              <w:t>User name</w:t>
            </w:r>
          </w:p>
        </w:tc>
        <w:tc>
          <w:tcPr>
            <w:tcW w:w="2314" w:type="dxa"/>
            <w:shd w:val="clear" w:color="auto" w:fill="BDD6EE" w:themeFill="accent1" w:themeFillTint="66"/>
          </w:tcPr>
          <w:p>
            <w:pPr>
              <w:widowControl w:val="0"/>
              <w:jc w:val="center"/>
              <w:rPr>
                <w:b/>
                <w:bCs/>
                <w:sz w:val="24"/>
                <w:szCs w:val="24"/>
                <w:vertAlign w:val="baseline"/>
              </w:rPr>
            </w:pPr>
            <w:r>
              <w:rPr>
                <w:b/>
                <w:bCs/>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w:t>
            </w:r>
          </w:p>
        </w:tc>
        <w:tc>
          <w:tcPr>
            <w:tcW w:w="1342"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cstheme="minorBidi"/>
                <w:b w:val="0"/>
                <w:bCs w:val="0"/>
                <w:sz w:val="24"/>
                <w:szCs w:val="24"/>
                <w:vertAlign w:val="baseline"/>
                <w:lang w:val="en-US" w:eastAsia="zh-CN" w:bidi="ar-SA"/>
              </w:rPr>
              <w:t>1</w:t>
            </w:r>
          </w:p>
        </w:tc>
        <w:tc>
          <w:tcPr>
            <w:tcW w:w="1605"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10.02.2023</w:t>
            </w:r>
          </w:p>
        </w:tc>
        <w:tc>
          <w:tcPr>
            <w:tcW w:w="2361" w:type="dxa"/>
            <w:vAlign w:val="top"/>
          </w:tcPr>
          <w:p>
            <w:pPr>
              <w:widowControl w:val="0"/>
              <w:jc w:val="both"/>
              <w:rPr>
                <w:rFonts w:hint="default" w:asciiTheme="minorHAnsi" w:hAnsiTheme="minorHAnsi" w:eastAsiaTheme="minorEastAsia" w:cstheme="minorBidi"/>
                <w:b w:val="0"/>
                <w:bCs w:val="0"/>
                <w:i w:val="0"/>
                <w:i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2314"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Inventory Silver HO</w:t>
            </w:r>
          </w:p>
        </w:tc>
      </w:tr>
    </w:tbl>
    <w:p>
      <w:pPr>
        <w:rPr>
          <w:rFonts w:hint="default"/>
          <w:b/>
          <w:bCs/>
          <w:lang w:val="en-US"/>
        </w:rPr>
      </w:pPr>
    </w:p>
    <w:p>
      <w:pPr>
        <w:rPr>
          <w:rFonts w:hint="default"/>
          <w:b/>
          <w:bCs/>
          <w:lang w:val="en-US"/>
        </w:rPr>
      </w:pPr>
      <w:r>
        <w:rPr>
          <w:rFonts w:hint="default"/>
          <w:b/>
          <w:bCs/>
          <w:sz w:val="24"/>
          <w:szCs w:val="24"/>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b w:val="0"/>
                <w:bCs w:val="0"/>
                <w:sz w:val="24"/>
                <w:szCs w:val="24"/>
                <w:vertAlign w:val="baseline"/>
                <w:lang w:val="en-US"/>
              </w:rPr>
            </w:pPr>
            <w:r>
              <w:rPr>
                <w:b/>
                <w:bCs/>
                <w:sz w:val="24"/>
                <w:szCs w:val="24"/>
                <w:vertAlign w:val="baseline"/>
                <w:lang w:val="en-US"/>
              </w:rPr>
              <w:t>Field</w:t>
            </w:r>
          </w:p>
        </w:tc>
        <w:tc>
          <w:tcPr>
            <w:tcW w:w="2841" w:type="dxa"/>
            <w:shd w:val="clear" w:color="auto" w:fill="BDD6EE" w:themeFill="accent1" w:themeFillTint="66"/>
          </w:tcPr>
          <w:p>
            <w:pPr>
              <w:widowControl w:val="0"/>
              <w:jc w:val="center"/>
              <w:rPr>
                <w:b/>
                <w:bCs/>
                <w:sz w:val="24"/>
                <w:szCs w:val="24"/>
                <w:vertAlign w:val="baseline"/>
                <w:lang w:val="en-US"/>
              </w:rPr>
            </w:pPr>
            <w:r>
              <w:rPr>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b/>
                <w:bCs/>
                <w:sz w:val="24"/>
                <w:szCs w:val="24"/>
                <w:vertAlign w:val="baseline"/>
                <w:lang w:val="en-US"/>
              </w:rPr>
            </w:pPr>
            <w:r>
              <w:rPr>
                <w:b/>
                <w:bCs/>
                <w:sz w:val="24"/>
                <w:szCs w:val="24"/>
                <w:vertAlign w:val="baseline"/>
                <w:lang w:val="en-US"/>
              </w:rPr>
              <w:t>Approv</w:t>
            </w:r>
            <w:r>
              <w:rPr>
                <w:rFonts w:hint="default"/>
                <w:b/>
                <w:bCs/>
                <w:sz w:val="24"/>
                <w:szCs w:val="24"/>
                <w:vertAlign w:val="baseline"/>
                <w:lang w:val="en-US"/>
              </w:rPr>
              <w:t>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Name</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31.01.2023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Department</w:t>
            </w:r>
          </w:p>
        </w:tc>
        <w:tc>
          <w:tcPr>
            <w:tcW w:w="2841"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Inventory Silver HO</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Organization Name</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C S Jewellers</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rFonts w:hint="default"/>
                <w:b/>
                <w:bCs/>
                <w:sz w:val="24"/>
                <w:szCs w:val="24"/>
                <w:vertAlign w:val="baseline"/>
                <w:lang w:val="en-US"/>
              </w:rPr>
              <w:t xml:space="preserve">Sign-off </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BA</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Mounika KrishnaVeni Annamneedi</w:t>
            </w:r>
          </w:p>
        </w:tc>
        <w:tc>
          <w:tcPr>
            <w:tcW w:w="2841"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10.02.2023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Developer</w:t>
            </w:r>
          </w:p>
        </w:tc>
        <w:tc>
          <w:tcPr>
            <w:tcW w:w="2841" w:type="dxa"/>
          </w:tcPr>
          <w:p>
            <w:pPr>
              <w:widowControl w:val="0"/>
              <w:jc w:val="left"/>
              <w:rPr>
                <w:b w:val="0"/>
                <w:bCs w:val="0"/>
                <w:vertAlign w:val="baseline"/>
                <w:lang w:val="en-US"/>
              </w:rPr>
            </w:pPr>
          </w:p>
        </w:tc>
        <w:tc>
          <w:tcPr>
            <w:tcW w:w="2841" w:type="dxa"/>
          </w:tcPr>
          <w:p>
            <w:pPr>
              <w:widowControl w:val="0"/>
              <w:jc w:val="left"/>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Tester</w:t>
            </w:r>
          </w:p>
        </w:tc>
        <w:tc>
          <w:tcPr>
            <w:tcW w:w="2841" w:type="dxa"/>
          </w:tcPr>
          <w:p>
            <w:pPr>
              <w:widowControl w:val="0"/>
              <w:jc w:val="left"/>
              <w:rPr>
                <w:b w:val="0"/>
                <w:bCs w:val="0"/>
                <w:vertAlign w:val="baseline"/>
                <w:lang w:val="en-US"/>
              </w:rPr>
            </w:pPr>
          </w:p>
        </w:tc>
        <w:tc>
          <w:tcPr>
            <w:tcW w:w="2841" w:type="dxa"/>
          </w:tcPr>
          <w:p>
            <w:pPr>
              <w:widowControl w:val="0"/>
              <w:jc w:val="left"/>
              <w:rPr>
                <w:b w:val="0"/>
                <w:bCs w:val="0"/>
                <w:vertAlign w:val="baseline"/>
                <w:lang w:val="en-US"/>
              </w:rPr>
            </w:pPr>
          </w:p>
        </w:tc>
      </w:tr>
    </w:tbl>
    <w:p>
      <w:pPr>
        <w:rPr>
          <w:b/>
          <w:bCs/>
          <w:lang w:val="en-US"/>
        </w:rPr>
      </w:pPr>
    </w:p>
    <w:p>
      <w:pPr>
        <w:rPr>
          <w:rFonts w:hint="default"/>
          <w:b/>
          <w:bCs/>
          <w:sz w:val="24"/>
          <w:szCs w:val="24"/>
          <w:lang w:val="en-US"/>
        </w:rPr>
      </w:pPr>
      <w:r>
        <w:rPr>
          <w:rFonts w:hint="default"/>
          <w:b/>
          <w:bCs/>
          <w:sz w:val="24"/>
          <w:szCs w:val="24"/>
          <w:lang w:val="en-US"/>
        </w:rPr>
        <w:t>Estimation</w:t>
      </w:r>
    </w:p>
    <w:tbl>
      <w:tblPr>
        <w:tblStyle w:val="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BDD6EE" w:themeFill="accent1" w:themeFillTint="66"/>
          </w:tcPr>
          <w:p>
            <w:pPr>
              <w:widowControl w:val="0"/>
              <w:jc w:val="center"/>
              <w:rPr>
                <w:b/>
                <w:bCs/>
                <w:sz w:val="24"/>
                <w:szCs w:val="24"/>
                <w:vertAlign w:val="baseline"/>
              </w:rPr>
            </w:pPr>
            <w:r>
              <w:rPr>
                <w:b/>
                <w:bCs/>
                <w:sz w:val="24"/>
                <w:szCs w:val="24"/>
              </w:rPr>
              <w:t>Department name</w:t>
            </w:r>
          </w:p>
        </w:tc>
        <w:tc>
          <w:tcPr>
            <w:tcW w:w="1169"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Time  (In hr)</w:t>
            </w:r>
          </w:p>
        </w:tc>
        <w:tc>
          <w:tcPr>
            <w:tcW w:w="2065" w:type="dxa"/>
            <w:shd w:val="clear" w:color="auto" w:fill="BDD6EE" w:themeFill="accent1" w:themeFillTint="66"/>
          </w:tcPr>
          <w:p>
            <w:pPr>
              <w:widowControl w:val="0"/>
              <w:jc w:val="center"/>
              <w:rPr>
                <w:b/>
                <w:bCs/>
                <w:sz w:val="24"/>
                <w:szCs w:val="24"/>
                <w:vertAlign w:val="baseline"/>
              </w:rPr>
            </w:pPr>
            <w:r>
              <w:rPr>
                <w:b/>
                <w:bCs/>
                <w:sz w:val="24"/>
                <w:szCs w:val="24"/>
                <w:vertAlign w:val="baseline"/>
              </w:rPr>
              <w:t>Scheduled Date (Starting date )</w:t>
            </w:r>
          </w:p>
        </w:tc>
        <w:tc>
          <w:tcPr>
            <w:tcW w:w="1707"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date</w:t>
            </w:r>
          </w:p>
        </w:tc>
        <w:tc>
          <w:tcPr>
            <w:tcW w:w="1852" w:type="dxa"/>
            <w:shd w:val="clear" w:color="auto" w:fill="BDD6EE" w:themeFill="accent1" w:themeFillTint="66"/>
          </w:tcPr>
          <w:p>
            <w:pPr>
              <w:widowControl w:val="0"/>
              <w:jc w:val="center"/>
              <w:rPr>
                <w:b/>
                <w:bCs/>
                <w:sz w:val="24"/>
                <w:szCs w:val="24"/>
                <w:vertAlign w:val="baseline"/>
              </w:rPr>
            </w:pPr>
            <w:r>
              <w:rPr>
                <w:b/>
                <w:bCs/>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BA</w:t>
            </w:r>
          </w:p>
        </w:tc>
        <w:tc>
          <w:tcPr>
            <w:tcW w:w="1169" w:type="dxa"/>
            <w:vAlign w:val="top"/>
          </w:tcPr>
          <w:p>
            <w:pPr>
              <w:widowControl w:val="0"/>
              <w:jc w:val="center"/>
              <w:rPr>
                <w:rFonts w:hint="default" w:asciiTheme="minorHAnsi" w:hAnsiTheme="minorHAnsi" w:eastAsiaTheme="minorEastAsia" w:cstheme="minorBidi"/>
                <w:b w:val="0"/>
                <w:bCs w:val="0"/>
                <w:sz w:val="24"/>
                <w:szCs w:val="24"/>
                <w:vertAlign w:val="baseline"/>
                <w:lang w:val="en-US" w:eastAsia="zh-CN" w:bidi="ar-SA"/>
              </w:rPr>
            </w:pPr>
            <w:r>
              <w:rPr>
                <w:rFonts w:hint="default" w:cstheme="minorBidi"/>
                <w:b w:val="0"/>
                <w:bCs w:val="0"/>
                <w:sz w:val="24"/>
                <w:szCs w:val="24"/>
                <w:vertAlign w:val="baseline"/>
                <w:lang w:val="en-US" w:eastAsia="zh-CN" w:bidi="ar-SA"/>
              </w:rPr>
              <w:t>2</w:t>
            </w:r>
          </w:p>
        </w:tc>
        <w:tc>
          <w:tcPr>
            <w:tcW w:w="2065"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10.02.2023</w:t>
            </w:r>
          </w:p>
        </w:tc>
        <w:tc>
          <w:tcPr>
            <w:tcW w:w="1707"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10.02.2023</w:t>
            </w:r>
          </w:p>
        </w:tc>
        <w:tc>
          <w:tcPr>
            <w:tcW w:w="1852" w:type="dxa"/>
          </w:tcPr>
          <w:p>
            <w:pPr>
              <w:widowControl w:val="0"/>
              <w:jc w:val="center"/>
              <w:rPr>
                <w:b w:val="0"/>
                <w:bCs w:val="0"/>
                <w:sz w:val="24"/>
                <w:szCs w:val="24"/>
                <w:vertAlign w:val="baseline"/>
              </w:rPr>
            </w:pPr>
          </w:p>
        </w:tc>
      </w:tr>
    </w:tbl>
    <w:p>
      <w:pPr>
        <w:rPr>
          <w:b w:val="0"/>
          <w:bCs w:val="0"/>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Bulk upload format and bulk upload in laser marking - add laser marking</w:t>
      </w:r>
    </w:p>
    <w:p>
      <w:pPr>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the existing system, there is no such fields in sub-supplier.</w:t>
      </w:r>
    </w:p>
    <w:p>
      <w:pPr>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numPr>
          <w:ilvl w:val="0"/>
          <w:numId w:val="1"/>
        </w:numPr>
        <w:ind w:left="420" w:leftChars="0" w:hanging="420" w:firstLineChars="0"/>
        <w:rPr>
          <w:rFonts w:hint="default" w:asciiTheme="minorAscii" w:hAnsiTheme="minorAscii"/>
          <w:b/>
          <w:bCs/>
          <w:sz w:val="24"/>
          <w:szCs w:val="24"/>
          <w:lang w:val="en-US"/>
        </w:rPr>
      </w:pPr>
      <w:r>
        <w:rPr>
          <w:rFonts w:hint="default" w:asciiTheme="minorAscii" w:hAnsiTheme="minorAscii"/>
          <w:b w:val="0"/>
          <w:bCs w:val="0"/>
          <w:sz w:val="24"/>
          <w:szCs w:val="24"/>
          <w:lang w:val="en-US"/>
        </w:rPr>
        <w:t>Creation of bulk upload format and bulk upload in connect us.</w:t>
      </w:r>
    </w:p>
    <w:p>
      <w:pPr>
        <w:numPr>
          <w:ilvl w:val="0"/>
          <w:numId w:val="0"/>
        </w:numPr>
        <w:rPr>
          <w:rFonts w:hint="default" w:asciiTheme="minorAscii" w:hAnsiTheme="minorAscii"/>
          <w:b w:val="0"/>
          <w:bCs w:val="0"/>
          <w:sz w:val="24"/>
          <w:szCs w:val="24"/>
          <w:lang w:val="en-US"/>
        </w:rPr>
      </w:pPr>
    </w:p>
    <w:p>
      <w:pPr>
        <w:numPr>
          <w:ilvl w:val="0"/>
          <w:numId w:val="0"/>
        </w:num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1</w:t>
      </w:r>
    </w:p>
    <w:p>
      <w:pPr>
        <w:numPr>
          <w:ilvl w:val="0"/>
          <w:numId w:val="0"/>
        </w:num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&gt;&gt; Laser marking &gt;&gt; Add laser marking</w:t>
      </w:r>
    </w:p>
    <w:p>
      <w:pPr>
        <w:numPr>
          <w:ilvl w:val="0"/>
          <w:numId w:val="0"/>
        </w:numPr>
        <w:jc w:val="both"/>
      </w:pPr>
    </w:p>
    <w:p>
      <w:pPr>
        <w:numPr>
          <w:ilvl w:val="0"/>
          <w:numId w:val="0"/>
        </w:numPr>
        <w:jc w:val="center"/>
      </w:pPr>
      <w:r>
        <w:drawing>
          <wp:inline distT="0" distB="0" distL="114300" distR="114300">
            <wp:extent cx="786130" cy="1941830"/>
            <wp:effectExtent l="9525" t="9525" r="12065" b="146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4"/>
                    <a:srcRect t="24946" r="85074" b="9516"/>
                    <a:stretch>
                      <a:fillRect/>
                    </a:stretch>
                  </pic:blipFill>
                  <pic:spPr>
                    <a:xfrm>
                      <a:off x="0" y="0"/>
                      <a:ext cx="786130" cy="1941830"/>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both"/>
        <w:rPr>
          <w:rFonts w:hint="default"/>
          <w:sz w:val="24"/>
          <w:szCs w:val="24"/>
          <w:lang w:val="en-US"/>
        </w:rPr>
      </w:pPr>
      <w:r>
        <w:rPr>
          <w:rFonts w:hint="default"/>
          <w:sz w:val="24"/>
          <w:szCs w:val="24"/>
          <w:lang w:val="en-US"/>
        </w:rPr>
        <w:t>Creation of bulk upload format and bulk upload buttons on add laser marking</w:t>
      </w:r>
      <w:r>
        <w:rPr>
          <w:rFonts w:hint="default"/>
          <w:sz w:val="24"/>
          <w:szCs w:val="24"/>
          <w:lang w:val="en-US"/>
        </w:rPr>
        <w:br w:type="textWrapping"/>
      </w:r>
    </w:p>
    <w:p>
      <w:pPr>
        <w:numPr>
          <w:ilvl w:val="0"/>
          <w:numId w:val="0"/>
        </w:numPr>
        <w:jc w:val="both"/>
      </w:pPr>
      <w:r>
        <w:drawing>
          <wp:inline distT="0" distB="0" distL="114300" distR="114300">
            <wp:extent cx="5266690" cy="2459990"/>
            <wp:effectExtent l="9525" t="9525" r="12065" b="1460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5"/>
                    <a:srcRect t="11830" b="5144"/>
                    <a:stretch>
                      <a:fillRect/>
                    </a:stretch>
                  </pic:blipFill>
                  <pic:spPr>
                    <a:xfrm>
                      <a:off x="0" y="0"/>
                      <a:ext cx="5266690" cy="245999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Step 2</w:t>
      </w:r>
    </w:p>
    <w:p>
      <w:pPr>
        <w:numPr>
          <w:ilvl w:val="0"/>
          <w:numId w:val="0"/>
        </w:numPr>
        <w:jc w:val="both"/>
        <w:rPr>
          <w:rFonts w:hint="default"/>
          <w:sz w:val="24"/>
          <w:szCs w:val="24"/>
          <w:lang w:val="en-US"/>
        </w:rPr>
      </w:pPr>
      <w:r>
        <w:rPr>
          <w:rFonts w:hint="default"/>
          <w:sz w:val="24"/>
          <w:szCs w:val="24"/>
          <w:lang w:val="en-US"/>
        </w:rPr>
        <w:t>Bulk upload format</w:t>
      </w:r>
    </w:p>
    <w:p>
      <w:pPr>
        <w:numPr>
          <w:ilvl w:val="0"/>
          <w:numId w:val="0"/>
        </w:numPr>
        <w:jc w:val="both"/>
        <w:rPr>
          <w:rFonts w:hint="default"/>
          <w:sz w:val="24"/>
          <w:szCs w:val="24"/>
          <w:lang w:val="en-US"/>
        </w:rPr>
      </w:pPr>
      <w:r>
        <w:rPr>
          <w:rFonts w:hint="default"/>
          <w:sz w:val="24"/>
          <w:szCs w:val="24"/>
          <w:lang w:val="en-US"/>
        </w:rPr>
        <w:t>The bulk upload format button downloads the format of the file to be uploaded in bulk upload. The file consists of the following fields.</w:t>
      </w:r>
    </w:p>
    <w:p>
      <w:pPr>
        <w:numPr>
          <w:ilvl w:val="0"/>
          <w:numId w:val="1"/>
        </w:numPr>
        <w:ind w:left="420" w:leftChars="0" w:hanging="420" w:firstLineChars="0"/>
        <w:jc w:val="both"/>
        <w:rPr>
          <w:rFonts w:hint="default"/>
          <w:sz w:val="24"/>
          <w:szCs w:val="24"/>
          <w:lang w:val="en-US"/>
        </w:rPr>
      </w:pPr>
      <w:r>
        <w:rPr>
          <w:rFonts w:hint="default"/>
          <w:sz w:val="24"/>
          <w:szCs w:val="24"/>
          <w:lang w:val="en-US"/>
        </w:rPr>
        <w:t>Lot number</w:t>
      </w:r>
    </w:p>
    <w:p>
      <w:pPr>
        <w:numPr>
          <w:ilvl w:val="0"/>
          <w:numId w:val="1"/>
        </w:numPr>
        <w:ind w:left="420" w:leftChars="0" w:hanging="420" w:firstLineChars="0"/>
        <w:jc w:val="both"/>
        <w:rPr>
          <w:rFonts w:hint="default"/>
          <w:sz w:val="24"/>
          <w:szCs w:val="24"/>
          <w:lang w:val="en-US"/>
        </w:rPr>
      </w:pPr>
      <w:r>
        <w:rPr>
          <w:rFonts w:hint="default"/>
          <w:sz w:val="24"/>
          <w:szCs w:val="24"/>
          <w:lang w:val="en-US"/>
        </w:rPr>
        <w:t>Item name</w:t>
      </w:r>
    </w:p>
    <w:p>
      <w:pPr>
        <w:numPr>
          <w:ilvl w:val="0"/>
          <w:numId w:val="1"/>
        </w:numPr>
        <w:ind w:left="420" w:leftChars="0" w:hanging="420" w:firstLineChars="0"/>
        <w:jc w:val="both"/>
        <w:rPr>
          <w:rFonts w:hint="default"/>
          <w:sz w:val="24"/>
          <w:szCs w:val="24"/>
          <w:lang w:val="en-US"/>
        </w:rPr>
      </w:pPr>
      <w:r>
        <w:rPr>
          <w:rFonts w:hint="default"/>
          <w:sz w:val="24"/>
          <w:szCs w:val="24"/>
          <w:lang w:val="en-US"/>
        </w:rPr>
        <w:t>Employee name</w:t>
      </w:r>
      <w:r>
        <w:rPr>
          <w:rFonts w:hint="default"/>
          <w:sz w:val="24"/>
          <w:szCs w:val="24"/>
          <w:lang w:val="en-US"/>
        </w:rPr>
        <w:tab/>
      </w:r>
    </w:p>
    <w:p>
      <w:pPr>
        <w:numPr>
          <w:numId w:val="0"/>
        </w:numPr>
        <w:tabs>
          <w:tab w:val="left" w:pos="420"/>
        </w:tabs>
        <w:jc w:val="both"/>
      </w:pPr>
    </w:p>
    <w:p>
      <w:pPr>
        <w:numPr>
          <w:numId w:val="0"/>
        </w:numPr>
        <w:tabs>
          <w:tab w:val="left" w:pos="420"/>
        </w:tabs>
        <w:jc w:val="both"/>
        <w:rPr>
          <w:rFonts w:hint="default"/>
          <w:sz w:val="24"/>
          <w:szCs w:val="24"/>
          <w:lang w:val="en-US"/>
        </w:rPr>
      </w:pPr>
      <w:r>
        <w:drawing>
          <wp:inline distT="0" distB="0" distL="114300" distR="114300">
            <wp:extent cx="5266690" cy="2711450"/>
            <wp:effectExtent l="9525" t="9525" r="12065" b="222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6"/>
                    <a:srcRect t="3343" b="5144"/>
                    <a:stretch>
                      <a:fillRect/>
                    </a:stretch>
                  </pic:blipFill>
                  <pic:spPr>
                    <a:xfrm>
                      <a:off x="0" y="0"/>
                      <a:ext cx="5266690" cy="2711450"/>
                    </a:xfrm>
                    <a:prstGeom prst="rect">
                      <a:avLst/>
                    </a:prstGeom>
                    <a:noFill/>
                    <a:ln>
                      <a:solidFill>
                        <a:schemeClr val="tx1"/>
                      </a:solidFill>
                    </a:ln>
                  </pic:spPr>
                </pic:pic>
              </a:graphicData>
            </a:graphic>
          </wp:inline>
        </w:drawing>
      </w:r>
    </w:p>
    <w:p>
      <w:pPr>
        <w:numPr>
          <w:ilvl w:val="0"/>
          <w:numId w:val="0"/>
        </w:numPr>
        <w:ind w:leftChars="0"/>
        <w:jc w:val="both"/>
      </w:pPr>
    </w:p>
    <w:p>
      <w:pPr>
        <w:numPr>
          <w:ilvl w:val="0"/>
          <w:numId w:val="0"/>
        </w:numPr>
        <w:ind w:leftChars="0"/>
        <w:jc w:val="both"/>
        <w:rPr>
          <w:rFonts w:hint="default"/>
          <w:sz w:val="24"/>
          <w:szCs w:val="24"/>
          <w:lang w:val="en-US"/>
        </w:rPr>
      </w:pPr>
      <w:r>
        <w:rPr>
          <w:rFonts w:hint="default"/>
          <w:sz w:val="24"/>
          <w:szCs w:val="24"/>
          <w:lang w:val="en-US"/>
        </w:rPr>
        <w:t>Step 3</w:t>
      </w:r>
    </w:p>
    <w:p>
      <w:pPr>
        <w:numPr>
          <w:ilvl w:val="0"/>
          <w:numId w:val="0"/>
        </w:numPr>
        <w:ind w:leftChars="0"/>
        <w:jc w:val="both"/>
        <w:rPr>
          <w:rFonts w:hint="default"/>
          <w:sz w:val="24"/>
          <w:szCs w:val="24"/>
          <w:lang w:val="en-US"/>
        </w:rPr>
      </w:pPr>
      <w:r>
        <w:rPr>
          <w:rFonts w:hint="default"/>
          <w:sz w:val="24"/>
          <w:szCs w:val="24"/>
          <w:lang w:val="en-US"/>
        </w:rPr>
        <w:t>Bulk upload</w:t>
      </w:r>
    </w:p>
    <w:p>
      <w:pPr>
        <w:numPr>
          <w:ilvl w:val="0"/>
          <w:numId w:val="0"/>
        </w:numPr>
        <w:ind w:leftChars="0"/>
        <w:jc w:val="both"/>
        <w:rPr>
          <w:rFonts w:hint="default"/>
          <w:sz w:val="24"/>
          <w:szCs w:val="24"/>
          <w:lang w:val="en-US"/>
        </w:rPr>
      </w:pPr>
      <w:r>
        <w:rPr>
          <w:rFonts w:hint="default"/>
          <w:sz w:val="24"/>
          <w:szCs w:val="24"/>
          <w:lang w:val="en-US"/>
        </w:rPr>
        <w:t>The bulk upload button is used to attach the file for adding the masters. When the user clicks on the bulk upload, the following pop-up opens. The pop-up consists of the following fields.</w:t>
      </w:r>
    </w:p>
    <w:p>
      <w:pPr>
        <w:numPr>
          <w:ilvl w:val="0"/>
          <w:numId w:val="1"/>
        </w:numPr>
        <w:ind w:left="420" w:leftChars="0" w:hanging="420" w:firstLineChars="0"/>
        <w:jc w:val="both"/>
        <w:rPr>
          <w:rFonts w:hint="default"/>
          <w:sz w:val="24"/>
          <w:szCs w:val="24"/>
          <w:lang w:val="en-US"/>
        </w:rPr>
      </w:pPr>
      <w:r>
        <w:rPr>
          <w:rFonts w:hint="default"/>
          <w:sz w:val="24"/>
          <w:szCs w:val="24"/>
          <w:lang w:val="en-US"/>
        </w:rPr>
        <w:t>Choose file</w:t>
      </w:r>
    </w:p>
    <w:p>
      <w:pPr>
        <w:numPr>
          <w:ilvl w:val="0"/>
          <w:numId w:val="1"/>
        </w:numPr>
        <w:ind w:left="420" w:leftChars="0" w:hanging="420" w:firstLineChars="0"/>
        <w:jc w:val="both"/>
        <w:rPr>
          <w:rFonts w:hint="default"/>
          <w:sz w:val="24"/>
          <w:szCs w:val="24"/>
          <w:lang w:val="en-US"/>
        </w:rPr>
      </w:pPr>
      <w:r>
        <w:rPr>
          <w:rFonts w:hint="default"/>
          <w:sz w:val="24"/>
          <w:szCs w:val="24"/>
          <w:lang w:val="en-US"/>
        </w:rPr>
        <w:t>Upload</w:t>
      </w:r>
    </w:p>
    <w:p>
      <w:pPr>
        <w:numPr>
          <w:ilvl w:val="0"/>
          <w:numId w:val="1"/>
        </w:numPr>
        <w:ind w:left="420" w:leftChars="0" w:hanging="420" w:firstLineChars="0"/>
        <w:jc w:val="both"/>
        <w:rPr>
          <w:rFonts w:hint="default"/>
          <w:sz w:val="24"/>
          <w:szCs w:val="24"/>
          <w:lang w:val="en-US"/>
        </w:rPr>
      </w:pPr>
      <w:r>
        <w:rPr>
          <w:rFonts w:hint="default"/>
          <w:sz w:val="24"/>
          <w:szCs w:val="24"/>
          <w:lang w:val="en-US"/>
        </w:rPr>
        <w:t>Back</w:t>
      </w:r>
    </w:p>
    <w:p>
      <w:pPr>
        <w:numPr>
          <w:ilvl w:val="0"/>
          <w:numId w:val="0"/>
        </w:numPr>
        <w:jc w:val="both"/>
        <w:rPr>
          <w:rFonts w:hint="default"/>
          <w:sz w:val="24"/>
          <w:szCs w:val="24"/>
          <w:lang w:val="en-US"/>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790"/>
        <w:gridCol w:w="1603"/>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9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790"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0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252"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sz w:val="24"/>
                <w:szCs w:val="24"/>
                <w:lang w:val="en-US"/>
              </w:rPr>
              <w:t>Choose file</w:t>
            </w:r>
          </w:p>
        </w:tc>
        <w:tc>
          <w:tcPr>
            <w:tcW w:w="179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File attachment</w:t>
            </w:r>
          </w:p>
        </w:tc>
        <w:tc>
          <w:tcPr>
            <w:tcW w:w="1603"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252" w:type="dxa"/>
            <w:vAlign w:val="top"/>
          </w:tcPr>
          <w:p>
            <w:pPr>
              <w:widowControl w:val="0"/>
              <w:numPr>
                <w:ilvl w:val="0"/>
                <w:numId w:val="0"/>
              </w:numPr>
              <w:tabs>
                <w:tab w:val="left" w:pos="420"/>
              </w:tabs>
              <w:ind w:left="0" w:lef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The file to upload is attached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sz w:val="24"/>
                <w:szCs w:val="24"/>
                <w:lang w:val="en-US"/>
              </w:rPr>
              <w:t>Upload</w:t>
            </w:r>
          </w:p>
        </w:tc>
        <w:tc>
          <w:tcPr>
            <w:tcW w:w="179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03"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252" w:type="dxa"/>
            <w:vAlign w:val="top"/>
          </w:tcPr>
          <w:p>
            <w:pPr>
              <w:widowControl w:val="0"/>
              <w:numPr>
                <w:ilvl w:val="0"/>
                <w:numId w:val="0"/>
              </w:numPr>
              <w:tabs>
                <w:tab w:val="left" w:pos="420"/>
              </w:tabs>
              <w:ind w:left="0" w:lef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The upload button to upload the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sz w:val="24"/>
                <w:szCs w:val="24"/>
                <w:lang w:val="en-US"/>
              </w:rPr>
              <w:t>Back</w:t>
            </w:r>
          </w:p>
        </w:tc>
        <w:tc>
          <w:tcPr>
            <w:tcW w:w="179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03"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Optional </w:t>
            </w:r>
          </w:p>
        </w:tc>
        <w:tc>
          <w:tcPr>
            <w:tcW w:w="4252" w:type="dxa"/>
            <w:vAlign w:val="top"/>
          </w:tcPr>
          <w:p>
            <w:pPr>
              <w:widowControl w:val="0"/>
              <w:numPr>
                <w:ilvl w:val="0"/>
                <w:numId w:val="0"/>
              </w:numPr>
              <w:tabs>
                <w:tab w:val="left" w:pos="420"/>
              </w:tabs>
              <w:ind w:left="0" w:lef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back button to close the pop-up</w:t>
            </w:r>
          </w:p>
        </w:tc>
      </w:tr>
    </w:tbl>
    <w:p>
      <w:pPr>
        <w:numPr>
          <w:ilvl w:val="0"/>
          <w:numId w:val="0"/>
        </w:numPr>
        <w:jc w:val="both"/>
      </w:pPr>
    </w:p>
    <w:p>
      <w:pPr>
        <w:numPr>
          <w:ilvl w:val="0"/>
          <w:numId w:val="0"/>
        </w:numPr>
        <w:jc w:val="both"/>
        <w:rPr>
          <w:rFonts w:hint="default"/>
          <w:sz w:val="24"/>
          <w:szCs w:val="24"/>
          <w:lang w:val="en-US"/>
        </w:rPr>
      </w:pPr>
      <w:r>
        <w:drawing>
          <wp:inline distT="0" distB="0" distL="114300" distR="114300">
            <wp:extent cx="5266690" cy="2437130"/>
            <wp:effectExtent l="9525" t="9525" r="12065" b="222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7"/>
                    <a:srcRect t="12602" b="5144"/>
                    <a:stretch>
                      <a:fillRect/>
                    </a:stretch>
                  </pic:blipFill>
                  <pic:spPr>
                    <a:xfrm>
                      <a:off x="0" y="0"/>
                      <a:ext cx="5266690" cy="2437130"/>
                    </a:xfrm>
                    <a:prstGeom prst="rect">
                      <a:avLst/>
                    </a:prstGeom>
                    <a:noFill/>
                    <a:ln>
                      <a:solidFill>
                        <a:schemeClr val="tx1"/>
                      </a:solidFill>
                    </a:ln>
                  </pic:spPr>
                </pic:pic>
              </a:graphicData>
            </a:graphic>
          </wp:inline>
        </w:drawing>
      </w:r>
    </w:p>
    <w:p>
      <w:pPr>
        <w:numPr>
          <w:ilvl w:val="0"/>
          <w:numId w:val="0"/>
        </w:numPr>
        <w:ind w:leftChars="0"/>
        <w:jc w:val="both"/>
        <w:rPr>
          <w:rFonts w:hint="default"/>
          <w:sz w:val="24"/>
          <w:szCs w:val="24"/>
          <w:lang w:val="en-US"/>
        </w:rPr>
      </w:pPr>
    </w:p>
    <w:p>
      <w:pPr>
        <w:numPr>
          <w:ilvl w:val="0"/>
          <w:numId w:val="0"/>
        </w:numPr>
        <w:ind w:leftChars="0"/>
        <w:jc w:val="both"/>
        <w:rPr>
          <w:rFonts w:hint="default"/>
          <w:sz w:val="24"/>
          <w:szCs w:val="24"/>
          <w:lang w:val="en-US"/>
        </w:rPr>
      </w:pPr>
      <w:r>
        <w:rPr>
          <w:rFonts w:hint="default"/>
          <w:sz w:val="24"/>
          <w:szCs w:val="24"/>
          <w:lang w:val="en-US"/>
        </w:rPr>
        <w:t>When the empty file uploaded, then error message is displayed “Something went wrong - Empty file uploaded”.</w:t>
      </w:r>
    </w:p>
    <w:p>
      <w:pPr>
        <w:numPr>
          <w:ilvl w:val="0"/>
          <w:numId w:val="0"/>
        </w:numPr>
        <w:ind w:leftChars="0"/>
        <w:jc w:val="both"/>
      </w:pPr>
    </w:p>
    <w:p>
      <w:pPr>
        <w:numPr>
          <w:ilvl w:val="0"/>
          <w:numId w:val="0"/>
        </w:numPr>
        <w:ind w:leftChars="0"/>
        <w:jc w:val="both"/>
      </w:pPr>
      <w:r>
        <w:drawing>
          <wp:inline distT="0" distB="0" distL="114300" distR="114300">
            <wp:extent cx="5266690" cy="2383790"/>
            <wp:effectExtent l="9525" t="9525" r="12065" b="1460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8"/>
                    <a:srcRect t="13888" b="5658"/>
                    <a:stretch>
                      <a:fillRect/>
                    </a:stretch>
                  </pic:blipFill>
                  <pic:spPr>
                    <a:xfrm>
                      <a:off x="0" y="0"/>
                      <a:ext cx="5266690" cy="2383790"/>
                    </a:xfrm>
                    <a:prstGeom prst="rect">
                      <a:avLst/>
                    </a:prstGeom>
                    <a:noFill/>
                    <a:ln>
                      <a:solidFill>
                        <a:schemeClr val="tx1"/>
                      </a:solidFill>
                    </a:ln>
                  </pic:spPr>
                </pic:pic>
              </a:graphicData>
            </a:graphic>
          </wp:inline>
        </w:drawing>
      </w:r>
    </w:p>
    <w:p>
      <w:pPr>
        <w:numPr>
          <w:ilvl w:val="0"/>
          <w:numId w:val="0"/>
        </w:numPr>
        <w:ind w:leftChars="0"/>
        <w:jc w:val="both"/>
      </w:pPr>
    </w:p>
    <w:p>
      <w:pPr>
        <w:numPr>
          <w:ilvl w:val="0"/>
          <w:numId w:val="0"/>
        </w:numPr>
        <w:ind w:leftChars="0"/>
        <w:jc w:val="both"/>
        <w:rPr>
          <w:rFonts w:hint="default"/>
          <w:sz w:val="24"/>
          <w:szCs w:val="24"/>
          <w:lang w:val="en-US"/>
        </w:rPr>
      </w:pPr>
      <w:r>
        <w:rPr>
          <w:rFonts w:hint="default"/>
          <w:sz w:val="24"/>
          <w:szCs w:val="24"/>
          <w:lang w:val="en-US"/>
        </w:rPr>
        <w:t>When the wrong file uploaded, then error message is displayed “Something went wrong - Invalid file type”.</w:t>
      </w:r>
    </w:p>
    <w:p>
      <w:pPr>
        <w:numPr>
          <w:ilvl w:val="0"/>
          <w:numId w:val="0"/>
        </w:numPr>
        <w:ind w:leftChars="0"/>
        <w:jc w:val="both"/>
      </w:pPr>
    </w:p>
    <w:p>
      <w:pPr>
        <w:numPr>
          <w:ilvl w:val="0"/>
          <w:numId w:val="0"/>
        </w:numPr>
        <w:ind w:leftChars="0"/>
        <w:jc w:val="both"/>
      </w:pPr>
      <w:r>
        <w:drawing>
          <wp:inline distT="0" distB="0" distL="114300" distR="114300">
            <wp:extent cx="5266690" cy="2421890"/>
            <wp:effectExtent l="9525" t="9525" r="12065" b="222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9"/>
                    <a:srcRect t="12859" b="5401"/>
                    <a:stretch>
                      <a:fillRect/>
                    </a:stretch>
                  </pic:blipFill>
                  <pic:spPr>
                    <a:xfrm>
                      <a:off x="0" y="0"/>
                      <a:ext cx="5266690" cy="2421890"/>
                    </a:xfrm>
                    <a:prstGeom prst="rect">
                      <a:avLst/>
                    </a:prstGeom>
                    <a:noFill/>
                    <a:ln>
                      <a:solidFill>
                        <a:schemeClr val="tx1"/>
                      </a:solidFill>
                    </a:ln>
                  </pic:spPr>
                </pic:pic>
              </a:graphicData>
            </a:graphic>
          </wp:inline>
        </w:drawing>
      </w:r>
    </w:p>
    <w:p>
      <w:pPr>
        <w:numPr>
          <w:ilvl w:val="0"/>
          <w:numId w:val="0"/>
        </w:numPr>
        <w:ind w:leftChars="0"/>
        <w:jc w:val="both"/>
      </w:pPr>
    </w:p>
    <w:p>
      <w:pPr>
        <w:numPr>
          <w:ilvl w:val="0"/>
          <w:numId w:val="0"/>
        </w:numPr>
        <w:ind w:leftChars="0"/>
        <w:jc w:val="both"/>
        <w:rPr>
          <w:rFonts w:hint="default"/>
          <w:sz w:val="24"/>
          <w:szCs w:val="24"/>
          <w:lang w:val="en-US"/>
        </w:rPr>
      </w:pPr>
      <w:r>
        <w:rPr>
          <w:rFonts w:hint="default"/>
          <w:sz w:val="24"/>
          <w:szCs w:val="24"/>
          <w:lang w:val="en-US"/>
        </w:rPr>
        <w:t>Validations for the input fields.</w:t>
      </w:r>
    </w:p>
    <w:p>
      <w:pPr>
        <w:numPr>
          <w:ilvl w:val="0"/>
          <w:numId w:val="0"/>
        </w:numPr>
        <w:ind w:leftChars="0"/>
        <w:jc w:val="both"/>
        <w:rPr>
          <w:rFonts w:hint="default"/>
          <w:sz w:val="24"/>
          <w:szCs w:val="24"/>
          <w:lang w:val="en-US"/>
        </w:rPr>
      </w:pPr>
    </w:p>
    <w:tbl>
      <w:tblPr>
        <w:tblStyle w:val="4"/>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7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80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7292"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807" w:type="dxa"/>
          </w:tcPr>
          <w:p>
            <w:pPr>
              <w:widowControl w:val="0"/>
              <w:numPr>
                <w:numId w:val="0"/>
              </w:numPr>
              <w:ind w:leftChars="0"/>
              <w:jc w:val="both"/>
              <w:rPr>
                <w:rFonts w:hint="default" w:asciiTheme="minorAscii" w:hAnsiTheme="minorAscii"/>
                <w:b w:val="0"/>
                <w:bCs w:val="0"/>
                <w:sz w:val="24"/>
                <w:szCs w:val="24"/>
                <w:vertAlign w:val="baseline"/>
                <w:lang w:val="en-US"/>
              </w:rPr>
            </w:pPr>
            <w:r>
              <w:rPr>
                <w:rFonts w:hint="default"/>
                <w:sz w:val="24"/>
                <w:szCs w:val="24"/>
                <w:lang w:val="en-US"/>
              </w:rPr>
              <w:t>Lot number</w:t>
            </w:r>
          </w:p>
        </w:tc>
        <w:tc>
          <w:tcPr>
            <w:tcW w:w="7292" w:type="dxa"/>
            <w:vAlign w:val="top"/>
          </w:tcPr>
          <w:p>
            <w:pPr>
              <w:widowControl w:val="0"/>
              <w:numPr>
                <w:ilvl w:val="0"/>
                <w:numId w:val="0"/>
              </w:numPr>
              <w:tabs>
                <w:tab w:val="left" w:pos="420"/>
              </w:tabs>
              <w:ind w:left="0" w:lef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lot number is entered. The lot numbers are the documents fetched from the Padm - documents naming as follows.</w:t>
            </w:r>
            <w:r>
              <w:rPr>
                <w:rFonts w:hint="default" w:asciiTheme="minorAscii" w:hAnsiTheme="minorAscii"/>
                <w:b w:val="0"/>
                <w:bCs w:val="0"/>
                <w:sz w:val="24"/>
                <w:szCs w:val="24"/>
                <w:vertAlign w:val="baseline"/>
                <w:lang w:val="en-US"/>
              </w:rPr>
              <w:br w:type="textWrapping"/>
            </w:r>
            <w:r>
              <w:rPr>
                <w:rFonts w:hint="default" w:asciiTheme="minorAscii" w:hAnsiTheme="minorAscii"/>
                <w:b w:val="0"/>
                <w:bCs w:val="0"/>
                <w:sz w:val="24"/>
                <w:szCs w:val="24"/>
                <w:vertAlign w:val="baseline"/>
                <w:lang w:val="en-US"/>
              </w:rPr>
              <w:t>1. stock tranfer</w:t>
            </w:r>
          </w:p>
          <w:p>
            <w:pPr>
              <w:widowControl w:val="0"/>
              <w:numPr>
                <w:ilvl w:val="0"/>
                <w:numId w:val="2"/>
              </w:numPr>
              <w:tabs>
                <w:tab w:val="left" w:pos="420"/>
              </w:tabs>
              <w:ind w:left="0" w:lef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RD</w:t>
            </w:r>
          </w:p>
          <w:p>
            <w:pPr>
              <w:widowControl w:val="0"/>
              <w:numPr>
                <w:ilvl w:val="0"/>
                <w:numId w:val="2"/>
              </w:numPr>
              <w:tabs>
                <w:tab w:val="left" w:pos="420"/>
              </w:tabs>
              <w:ind w:left="0" w:lef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Karagir Jama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807" w:type="dxa"/>
          </w:tcPr>
          <w:p>
            <w:pPr>
              <w:widowControl w:val="0"/>
              <w:numPr>
                <w:numId w:val="0"/>
              </w:numPr>
              <w:ind w:leftChars="0"/>
              <w:jc w:val="both"/>
              <w:rPr>
                <w:rFonts w:hint="default" w:asciiTheme="minorAscii" w:hAnsiTheme="minorAscii"/>
                <w:b w:val="0"/>
                <w:bCs w:val="0"/>
                <w:sz w:val="24"/>
                <w:szCs w:val="24"/>
                <w:vertAlign w:val="baseline"/>
                <w:lang w:val="en-US"/>
              </w:rPr>
            </w:pPr>
            <w:r>
              <w:rPr>
                <w:rFonts w:hint="default"/>
                <w:sz w:val="24"/>
                <w:szCs w:val="24"/>
                <w:lang w:val="en-US"/>
              </w:rPr>
              <w:t>Item name</w:t>
            </w:r>
          </w:p>
        </w:tc>
        <w:tc>
          <w:tcPr>
            <w:tcW w:w="7292" w:type="dxa"/>
            <w:vAlign w:val="top"/>
          </w:tcPr>
          <w:p>
            <w:pPr>
              <w:widowControl w:val="0"/>
              <w:numPr>
                <w:ilvl w:val="0"/>
                <w:numId w:val="0"/>
              </w:numPr>
              <w:tabs>
                <w:tab w:val="left" w:pos="420"/>
              </w:tabs>
              <w:ind w:left="0" w:lef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The item name is optional. If item name is mentioned and employee name is mentioned, then it should assign to that employee. If not mentioned, the employee will be same for all the items.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807" w:type="dxa"/>
          </w:tcPr>
          <w:p>
            <w:pPr>
              <w:widowControl w:val="0"/>
              <w:numPr>
                <w:numId w:val="0"/>
              </w:numPr>
              <w:ind w:leftChars="0"/>
              <w:jc w:val="left"/>
              <w:rPr>
                <w:rFonts w:hint="default" w:asciiTheme="minorAscii" w:hAnsiTheme="minorAscii"/>
                <w:b w:val="0"/>
                <w:bCs w:val="0"/>
                <w:sz w:val="24"/>
                <w:szCs w:val="24"/>
                <w:vertAlign w:val="baseline"/>
                <w:lang w:val="en-US"/>
              </w:rPr>
            </w:pPr>
            <w:r>
              <w:rPr>
                <w:rFonts w:hint="default"/>
                <w:sz w:val="24"/>
                <w:szCs w:val="24"/>
                <w:lang w:val="en-US"/>
              </w:rPr>
              <w:t>Employee name</w:t>
            </w:r>
          </w:p>
        </w:tc>
        <w:tc>
          <w:tcPr>
            <w:tcW w:w="7292" w:type="dxa"/>
            <w:vAlign w:val="top"/>
          </w:tcPr>
          <w:p>
            <w:pPr>
              <w:widowControl w:val="0"/>
              <w:numPr>
                <w:ilvl w:val="0"/>
                <w:numId w:val="0"/>
              </w:numPr>
              <w:tabs>
                <w:tab w:val="left" w:pos="420"/>
              </w:tabs>
              <w:ind w:left="0" w:lef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employee name is entered. The employee name is fetched from the employee master (in connect us &gt;&gt; masters &gt;&gt; general masters &gt;&gt; employee master).</w:t>
            </w:r>
          </w:p>
        </w:tc>
      </w:tr>
    </w:tbl>
    <w:p>
      <w:pPr>
        <w:numPr>
          <w:ilvl w:val="0"/>
          <w:numId w:val="0"/>
        </w:numPr>
        <w:ind w:leftChars="0"/>
        <w:jc w:val="both"/>
        <w:rPr>
          <w:rFonts w:hint="default"/>
          <w:sz w:val="24"/>
          <w:szCs w:val="24"/>
          <w:lang w:val="en-US"/>
        </w:rPr>
      </w:pPr>
    </w:p>
    <w:p>
      <w:pPr>
        <w:numPr>
          <w:ilvl w:val="0"/>
          <w:numId w:val="0"/>
        </w:numPr>
        <w:ind w:leftChars="0"/>
        <w:jc w:val="both"/>
        <w:rPr>
          <w:rFonts w:hint="default"/>
          <w:sz w:val="24"/>
          <w:szCs w:val="24"/>
          <w:lang w:val="en-US"/>
        </w:rPr>
      </w:pPr>
      <w:r>
        <w:rPr>
          <w:rFonts w:hint="default"/>
          <w:sz w:val="24"/>
          <w:szCs w:val="24"/>
          <w:lang w:val="en-US"/>
        </w:rPr>
        <w:t>Note :</w:t>
      </w:r>
    </w:p>
    <w:p>
      <w:pPr>
        <w:numPr>
          <w:ilvl w:val="0"/>
          <w:numId w:val="3"/>
        </w:numPr>
        <w:ind w:leftChars="0"/>
        <w:jc w:val="both"/>
        <w:rPr>
          <w:rFonts w:hint="default"/>
          <w:sz w:val="24"/>
          <w:szCs w:val="24"/>
          <w:lang w:val="en-US"/>
        </w:rPr>
      </w:pPr>
      <w:r>
        <w:rPr>
          <w:rFonts w:hint="default"/>
          <w:sz w:val="24"/>
          <w:szCs w:val="24"/>
          <w:lang w:val="en-US"/>
        </w:rPr>
        <w:t>When the data uploaded, the data should be auto generated the current date when it is uploading.</w:t>
      </w:r>
    </w:p>
    <w:p>
      <w:pPr>
        <w:numPr>
          <w:ilvl w:val="0"/>
          <w:numId w:val="3"/>
        </w:numPr>
        <w:ind w:leftChars="0"/>
        <w:jc w:val="both"/>
        <w:rPr>
          <w:rFonts w:hint="default"/>
          <w:sz w:val="24"/>
          <w:szCs w:val="24"/>
          <w:lang w:val="en-US"/>
        </w:rPr>
      </w:pPr>
      <w:r>
        <w:rPr>
          <w:rFonts w:hint="default"/>
          <w:sz w:val="24"/>
          <w:szCs w:val="24"/>
          <w:lang w:val="en-US"/>
        </w:rPr>
        <w:t>The pcs should be displayed the same against the item against the document.</w:t>
      </w:r>
    </w:p>
    <w:p>
      <w:pPr>
        <w:numPr>
          <w:ilvl w:val="0"/>
          <w:numId w:val="3"/>
        </w:numPr>
        <w:ind w:leftChars="0"/>
        <w:jc w:val="both"/>
        <w:rPr>
          <w:rFonts w:hint="default"/>
          <w:sz w:val="24"/>
          <w:szCs w:val="24"/>
          <w:lang w:val="en-US"/>
        </w:rPr>
      </w:pPr>
      <w:r>
        <w:rPr>
          <w:rFonts w:hint="default"/>
          <w:sz w:val="24"/>
          <w:szCs w:val="24"/>
          <w:lang w:val="en-US"/>
        </w:rPr>
        <w:t>Is cancel will be is cancel at the time of uploading</w:t>
      </w:r>
    </w:p>
    <w:p>
      <w:pPr>
        <w:numPr>
          <w:ilvl w:val="0"/>
          <w:numId w:val="3"/>
        </w:numPr>
        <w:ind w:leftChars="0"/>
        <w:jc w:val="both"/>
        <w:rPr>
          <w:rFonts w:hint="default"/>
          <w:sz w:val="24"/>
          <w:szCs w:val="24"/>
          <w:lang w:val="en-US"/>
        </w:rPr>
      </w:pPr>
      <w:r>
        <w:rPr>
          <w:rFonts w:hint="default"/>
          <w:sz w:val="24"/>
          <w:szCs w:val="24"/>
          <w:lang w:val="en-US"/>
        </w:rPr>
        <w:t>Created by field is displayed the user who uploaded the data.</w:t>
      </w:r>
    </w:p>
    <w:p>
      <w:pPr>
        <w:numPr>
          <w:ilvl w:val="0"/>
          <w:numId w:val="3"/>
        </w:numPr>
        <w:ind w:leftChars="0"/>
        <w:jc w:val="both"/>
        <w:rPr>
          <w:rFonts w:hint="default"/>
          <w:sz w:val="24"/>
          <w:szCs w:val="24"/>
          <w:lang w:val="en-US"/>
        </w:rPr>
      </w:pPr>
      <w:r>
        <w:rPr>
          <w:rFonts w:hint="default"/>
          <w:sz w:val="24"/>
          <w:szCs w:val="24"/>
          <w:lang w:val="en-US"/>
        </w:rPr>
        <w:t>Created at is displayed when the data is uploaded.</w:t>
      </w:r>
    </w:p>
    <w:p>
      <w:pPr>
        <w:numPr>
          <w:numId w:val="0"/>
        </w:numPr>
        <w:jc w:val="both"/>
        <w:rPr>
          <w:rFonts w:hint="default"/>
          <w:sz w:val="24"/>
          <w:szCs w:val="24"/>
          <w:lang w:val="en-US"/>
        </w:rPr>
      </w:pPr>
    </w:p>
    <w:p>
      <w:pPr>
        <w:numPr>
          <w:ilvl w:val="0"/>
          <w:numId w:val="0"/>
        </w:numPr>
        <w:ind w:leftChars="0"/>
        <w:jc w:val="both"/>
        <w:rPr>
          <w:rFonts w:hint="default"/>
          <w:sz w:val="24"/>
          <w:szCs w:val="24"/>
          <w:lang w:val="en-US"/>
        </w:rPr>
      </w:pPr>
      <w:r>
        <w:rPr>
          <w:rFonts w:hint="default"/>
          <w:sz w:val="24"/>
          <w:szCs w:val="24"/>
          <w:lang w:val="en-US"/>
        </w:rPr>
        <w:t>When any wrong validations given in the file, an error file is shown to download.</w:t>
      </w:r>
    </w:p>
    <w:p>
      <w:pPr>
        <w:numPr>
          <w:ilvl w:val="0"/>
          <w:numId w:val="0"/>
        </w:numPr>
        <w:ind w:leftChars="0"/>
        <w:jc w:val="both"/>
      </w:pPr>
    </w:p>
    <w:p>
      <w:pPr>
        <w:numPr>
          <w:ilvl w:val="0"/>
          <w:numId w:val="0"/>
        </w:numPr>
        <w:ind w:leftChars="0"/>
        <w:jc w:val="both"/>
      </w:pPr>
      <w:r>
        <w:drawing>
          <wp:inline distT="0" distB="0" distL="114300" distR="114300">
            <wp:extent cx="5266690" cy="2391410"/>
            <wp:effectExtent l="9525" t="9525" r="12065" b="222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10"/>
                    <a:srcRect t="13116" b="6172"/>
                    <a:stretch>
                      <a:fillRect/>
                    </a:stretch>
                  </pic:blipFill>
                  <pic:spPr>
                    <a:xfrm>
                      <a:off x="0" y="0"/>
                      <a:ext cx="5266690" cy="2391410"/>
                    </a:xfrm>
                    <a:prstGeom prst="rect">
                      <a:avLst/>
                    </a:prstGeom>
                    <a:noFill/>
                    <a:ln>
                      <a:solidFill>
                        <a:schemeClr val="tx1"/>
                      </a:solidFill>
                    </a:ln>
                  </pic:spPr>
                </pic:pic>
              </a:graphicData>
            </a:graphic>
          </wp:inline>
        </w:drawing>
      </w:r>
    </w:p>
    <w:p>
      <w:pPr>
        <w:numPr>
          <w:ilvl w:val="0"/>
          <w:numId w:val="0"/>
        </w:numPr>
        <w:ind w:leftChars="0"/>
        <w:jc w:val="both"/>
      </w:pPr>
    </w:p>
    <w:p>
      <w:pPr>
        <w:numPr>
          <w:ilvl w:val="0"/>
          <w:numId w:val="0"/>
        </w:numPr>
        <w:ind w:leftChars="0"/>
        <w:jc w:val="both"/>
        <w:rPr>
          <w:rFonts w:hint="default"/>
          <w:sz w:val="24"/>
          <w:szCs w:val="24"/>
          <w:lang w:val="en-US"/>
        </w:rPr>
      </w:pPr>
      <w:r>
        <w:rPr>
          <w:rFonts w:hint="default"/>
          <w:sz w:val="24"/>
          <w:szCs w:val="24"/>
          <w:lang w:val="en-US"/>
        </w:rPr>
        <w:t>Downloaded file is as follows.</w:t>
      </w:r>
    </w:p>
    <w:p/>
    <w:p>
      <w:r>
        <w:drawing>
          <wp:inline distT="0" distB="0" distL="114300" distR="114300">
            <wp:extent cx="5266690" cy="2711450"/>
            <wp:effectExtent l="9525" t="9525" r="12065" b="2222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1"/>
                    <a:srcRect t="3601" b="4886"/>
                    <a:stretch>
                      <a:fillRect/>
                    </a:stretch>
                  </pic:blipFill>
                  <pic:spPr>
                    <a:xfrm>
                      <a:off x="0" y="0"/>
                      <a:ext cx="5266690" cy="2711450"/>
                    </a:xfrm>
                    <a:prstGeom prst="rect">
                      <a:avLst/>
                    </a:prstGeom>
                    <a:noFill/>
                    <a:ln>
                      <a:solidFill>
                        <a:schemeClr val="tx1"/>
                      </a:solidFill>
                    </a:ln>
                  </pic:spPr>
                </pic:pic>
              </a:graphicData>
            </a:graphic>
          </wp:inline>
        </w:drawing>
      </w:r>
    </w:p>
    <w:p/>
    <w:p>
      <w:pPr>
        <w:rPr>
          <w:rFonts w:hint="default"/>
          <w:sz w:val="24"/>
          <w:szCs w:val="24"/>
          <w:lang w:val="en-US"/>
        </w:rPr>
      </w:pPr>
      <w:r>
        <w:rPr>
          <w:rFonts w:hint="default"/>
          <w:sz w:val="24"/>
          <w:szCs w:val="24"/>
          <w:lang w:val="en-US"/>
        </w:rPr>
        <w:t>When the file uploaded successfully, file successfully uploaded, is displayed.</w:t>
      </w:r>
    </w:p>
    <w:p/>
    <w:p>
      <w:r>
        <w:drawing>
          <wp:inline distT="0" distB="0" distL="114300" distR="114300">
            <wp:extent cx="5266690" cy="2414270"/>
            <wp:effectExtent l="9525" t="9525" r="12065" b="1460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12"/>
                    <a:srcRect t="13373" b="5144"/>
                    <a:stretch>
                      <a:fillRect/>
                    </a:stretch>
                  </pic:blipFill>
                  <pic:spPr>
                    <a:xfrm>
                      <a:off x="0" y="0"/>
                      <a:ext cx="5266690" cy="2414270"/>
                    </a:xfrm>
                    <a:prstGeom prst="rect">
                      <a:avLst/>
                    </a:prstGeom>
                    <a:noFill/>
                    <a:ln>
                      <a:solidFill>
                        <a:schemeClr val="tx1"/>
                      </a:solidFill>
                    </a:ln>
                  </pic:spPr>
                </pic:pic>
              </a:graphicData>
            </a:graphic>
          </wp:inline>
        </w:drawing>
      </w:r>
    </w:p>
    <w:p/>
    <w:p>
      <w:pPr>
        <w:rPr>
          <w:rFonts w:hint="default" w:asciiTheme="minorAscii" w:hAnsiTheme="minorAscii"/>
          <w:b/>
          <w:bCs/>
          <w:sz w:val="24"/>
          <w:szCs w:val="24"/>
          <w:lang w:val="en-US"/>
        </w:rPr>
      </w:pPr>
      <w:r>
        <w:rPr>
          <w:rFonts w:hint="default" w:asciiTheme="minorAscii" w:hAnsiTheme="minorAscii"/>
          <w:b/>
          <w:bCs/>
          <w:sz w:val="24"/>
          <w:szCs w:val="24"/>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610"/>
        <w:gridCol w:w="3898"/>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User</w:t>
            </w:r>
          </w:p>
        </w:tc>
        <w:tc>
          <w:tcPr>
            <w:tcW w:w="161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Name</w:t>
            </w:r>
          </w:p>
        </w:tc>
        <w:tc>
          <w:tcPr>
            <w:tcW w:w="3898"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Mail</w:t>
            </w:r>
          </w:p>
        </w:tc>
        <w:tc>
          <w:tcPr>
            <w:tcW w:w="1589"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w:t>
            </w:r>
          </w:p>
        </w:tc>
        <w:tc>
          <w:tcPr>
            <w:tcW w:w="1610"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3898"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iti</w:t>
            </w:r>
            <w:bookmarkStart w:id="0" w:name="_GoBack"/>
            <w:bookmarkEnd w:id="0"/>
            <w:r>
              <w:rPr>
                <w:rFonts w:hint="default" w:asciiTheme="minorAscii" w:hAnsiTheme="minorAscii"/>
                <w:b w:val="0"/>
                <w:bCs w:val="0"/>
                <w:sz w:val="24"/>
                <w:szCs w:val="24"/>
                <w:vertAlign w:val="baseline"/>
                <w:lang w:val="en-US"/>
              </w:rPr>
              <w:t>nv@csjewellers.com</w:t>
            </w:r>
          </w:p>
        </w:tc>
        <w:tc>
          <w:tcPr>
            <w:tcW w:w="1589"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business analyst</w:t>
            </w:r>
          </w:p>
        </w:tc>
        <w:tc>
          <w:tcPr>
            <w:tcW w:w="1610"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Mounika KrishnaVeni Annamneedi</w:t>
            </w:r>
          </w:p>
        </w:tc>
        <w:tc>
          <w:tcPr>
            <w:tcW w:w="3898"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Mounika.annamneedi@techneai.com</w:t>
            </w:r>
          </w:p>
        </w:tc>
        <w:tc>
          <w:tcPr>
            <w:tcW w:w="1589"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9885900039</w:t>
            </w:r>
          </w:p>
        </w:tc>
      </w:tr>
    </w:tbl>
    <w:p>
      <w:pPr>
        <w:rPr>
          <w:rFonts w:hint="default"/>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4C4625"/>
    <w:multiLevelType w:val="singleLevel"/>
    <w:tmpl w:val="B74C4625"/>
    <w:lvl w:ilvl="0" w:tentative="0">
      <w:start w:val="1"/>
      <w:numFmt w:val="decimal"/>
      <w:suff w:val="space"/>
      <w:lvlText w:val="%1."/>
      <w:lvlJc w:val="left"/>
    </w:lvl>
  </w:abstractNum>
  <w:abstractNum w:abstractNumId="1">
    <w:nsid w:val="10882EA0"/>
    <w:multiLevelType w:val="singleLevel"/>
    <w:tmpl w:val="10882EA0"/>
    <w:lvl w:ilvl="0" w:tentative="0">
      <w:start w:val="2"/>
      <w:numFmt w:val="decimal"/>
      <w:suff w:val="space"/>
      <w:lvlText w:val="%1."/>
      <w:lvlJc w:val="left"/>
    </w:lvl>
  </w:abstractNum>
  <w:abstractNum w:abstractNumId="2">
    <w:nsid w:val="38880EB6"/>
    <w:multiLevelType w:val="singleLevel"/>
    <w:tmpl w:val="38880EB6"/>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6D2FAC"/>
    <w:rsid w:val="06265C86"/>
    <w:rsid w:val="0F386966"/>
    <w:rsid w:val="786D2F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2023-02-10T05:13:00Z</dcterms:created>
  <dc:creator>user</dc:creator>
  <cp:lastModifiedBy>user</cp:lastModifiedBy>
  <dcterms:modified xsi:type="dcterms:W3CDTF">2023-02-10T11:49:17Z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CDDD545D0D2D4183BE8E4213E0969F73</vt:lpwstr>
  </property>
</Properties>
</file>