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627745" cy="5788025"/>
            <wp:effectExtent l="0" t="0" r="190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7745" cy="578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1)Doc Name- 11.Gold RD Purchase.</w:t>
      </w:r>
    </w:p>
    <w:p>
      <w:r>
        <w:drawing>
          <wp:inline distT="0" distB="0" distL="114300" distR="114300">
            <wp:extent cx="8594725" cy="5913755"/>
            <wp:effectExtent l="0" t="0" r="15875" b="1079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4725" cy="59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Doc Name-Karagir Jama Gold &amp; Karagir Jama Gold PN.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3)CSV File- Upload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tbl>
      <w:tblPr>
        <w:tblStyle w:val="3"/>
        <w:tblW w:w="15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03"/>
        <w:gridCol w:w="1067"/>
        <w:gridCol w:w="1533"/>
        <w:gridCol w:w="1231"/>
        <w:gridCol w:w="1191"/>
        <w:gridCol w:w="869"/>
        <w:gridCol w:w="690"/>
        <w:gridCol w:w="720"/>
        <w:gridCol w:w="909"/>
        <w:gridCol w:w="749"/>
        <w:gridCol w:w="1160"/>
        <w:gridCol w:w="1001"/>
        <w:gridCol w:w="1323"/>
        <w:gridCol w:w="581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LabelSrNo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Item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Category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SubCategory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SelfBarCode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Set Item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Purity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Pieces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GrossWt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LabourType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Labour Charges Lumpsum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OtherCharges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Amount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337AB7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337AB7"/>
                <w:kern w:val="0"/>
                <w:sz w:val="18"/>
                <w:szCs w:val="18"/>
                <w:u w:val="none"/>
                <w:lang w:val="en-US" w:eastAsia="zh-CN" w:bidi="ar"/>
              </w:rPr>
              <w:t>BRACELET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SUPER FANCY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ambria" w:hAnsi="Cambria" w:cs="Cambria"/>
          <w:sz w:val="24"/>
          <w:szCs w:val="24"/>
          <w:lang w:val="en-US"/>
        </w:rPr>
      </w:pPr>
      <w:r>
        <w:rPr>
          <w:rFonts w:hint="default" w:ascii="Cambria" w:hAnsi="Cambria" w:cs="Cambria"/>
          <w:sz w:val="24"/>
          <w:szCs w:val="24"/>
          <w:lang w:val="en-US"/>
        </w:rPr>
        <w:t>4)Labelling Doc-Labelling Voucher Gold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bookmarkStart w:id="0" w:name="_GoBack"/>
      <w:r>
        <w:drawing>
          <wp:inline distT="0" distB="0" distL="114300" distR="114300">
            <wp:extent cx="9764395" cy="3701415"/>
            <wp:effectExtent l="0" t="0" r="8255" b="1333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4395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5794375</wp:posOffset>
                </wp:positionV>
                <wp:extent cx="457200" cy="9525"/>
                <wp:effectExtent l="0" t="52070" r="0" b="527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884795" y="635889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6.6pt;margin-top:456.25pt;height:0.75pt;width:36pt;z-index:251659264;mso-width-relative:page;mso-height-relative:page;" filled="f" stroked="t" coordsize="21600,21600" o:gfxdata="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D+mdTWAAAACwEAAA8AAAAAAAAAAQAg&#10;AAAAIgAAAGRycy9kb3ducmV2LnhtbFBLAQIUABQAAAAIAIdO4kDT82N9EAIAAAwEAAAOAAAAAAAA&#10;AAEAIAAAACUBAABkcnMvZTJvRG9jLnhtbFBLBQYAAAAABgAGAFkBAACn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9776460" cy="6329045"/>
            <wp:effectExtent l="0" t="0" r="15240" b="1460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6460" cy="63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Cambria" w:hAnsi="Cambria" w:cs="Cambria"/>
          <w:sz w:val="28"/>
          <w:szCs w:val="28"/>
          <w:lang w:val="en-US"/>
        </w:rPr>
      </w:pPr>
      <w:r>
        <w:rPr>
          <w:rFonts w:hint="default" w:ascii="Cambria" w:hAnsi="Cambria" w:cs="Cambria"/>
          <w:sz w:val="28"/>
          <w:szCs w:val="28"/>
          <w:lang w:val="en-US"/>
        </w:rPr>
        <w:t>1) When the CSV file is uploaded, in the Labeling voucher, in the sub category- instead of fancy, Not Applicable is coming.</w:t>
      </w:r>
    </w:p>
    <w:p>
      <w:pPr>
        <w:numPr>
          <w:ilvl w:val="0"/>
          <w:numId w:val="0"/>
        </w:numPr>
        <w:ind w:leftChars="0"/>
        <w:rPr>
          <w:rFonts w:hint="default" w:ascii="Cambria" w:hAnsi="Cambria" w:cs="Cambria"/>
          <w:sz w:val="28"/>
          <w:szCs w:val="28"/>
          <w:lang w:val="en-US"/>
        </w:rPr>
      </w:pPr>
      <w:r>
        <w:rPr>
          <w:rFonts w:hint="default" w:ascii="Cambria" w:hAnsi="Cambria" w:cs="Cambria"/>
          <w:sz w:val="28"/>
          <w:szCs w:val="28"/>
          <w:lang w:val="en-US"/>
        </w:rPr>
        <w:t xml:space="preserve">2) When the CSV File is uploaded, the Item-Category-Sub category- should be the picked up from receipt voucher/Rd voucher as same 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4432935</wp:posOffset>
                </wp:positionV>
                <wp:extent cx="504825" cy="0"/>
                <wp:effectExtent l="0" t="53975" r="9525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74995" y="5819775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1pt;margin-top:349.05pt;height:0pt;width:39.75pt;z-index:251660288;mso-width-relative:page;mso-height-relative:page;" filled="f" stroked="t" coordsize="21600,21600" o:gfxdata="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hzLZtgAAAALAQAADwAAAAAAAAABACAAAAAiAAAA&#10;ZHJzL2Rvd25yZXYueG1sUEsBAhQAFAAAAAgAh07iQFh2wRAHAgAAAQQAAA4AAAAAAAAAAQAgAAAA&#10;JwEAAGRycy9lMm9Eb2MueG1sUEsFBgAAAAAGAAYAWQEAAKA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9297670" cy="5201920"/>
            <wp:effectExtent l="0" t="0" r="17780" b="1778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7670" cy="520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4D26C"/>
    <w:multiLevelType w:val="singleLevel"/>
    <w:tmpl w:val="ADB4D26C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02945"/>
    <w:rsid w:val="068756ED"/>
    <w:rsid w:val="0AFC45DC"/>
    <w:rsid w:val="196818D5"/>
    <w:rsid w:val="24D34B3C"/>
    <w:rsid w:val="30E23CB1"/>
    <w:rsid w:val="47095F17"/>
    <w:rsid w:val="49102945"/>
    <w:rsid w:val="70CF74E9"/>
    <w:rsid w:val="77F739E6"/>
    <w:rsid w:val="7C1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2023-08-08T10:35:00Z</dcterms:created>
  <dc:creator>User</dc:creator>
  <cp:lastModifiedBy>User</cp:lastModifiedBy>
  <dcterms:modified xsi:type="dcterms:W3CDTF">2023-08-12T07:12:43Z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6612B835E1444D488E837CF05DD09931</vt:lpwstr>
  </property>
</Properties>
</file>