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pict>
          <v:shape id="_x0000_s1030" o:spid="_x0000_s1030" o:spt="202" type="#_x0000_t202" style="position:absolute;left:0pt;margin-left:-16.05pt;margin-top:596.9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sz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03.08.2023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03.08.2023</w:t>
                      </w:r>
                    </w:p>
                  </w:txbxContent>
                </v:textbox>
              </v:rect>
            </w:pict>
          </mc:Fallback>
        </mc:AlternateContent>
      </w:r>
      <w:r>
        <w:pict>
          <v:rect id="_x0000_s1031" o:spid="_x0000_s1031" o:spt="1" style="position:absolute;left:0pt;margin-left:-13.35pt;margin-top:448.95pt;height:124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CU BILL CHECKING - EXPORT CUSTOM</w:t>
                  </w:r>
                </w:p>
              </w:txbxContent>
            </v:textbox>
          </v:rect>
        </w:pict>
      </w:r>
      <w: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p>
        <w:p>
          <w:pPr>
            <w:pStyle w:val="10"/>
            <w:tabs>
              <w:tab w:val="right" w:leader="dot" w:pos="8306"/>
            </w:tabs>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_Toc21292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_Toc29477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color w:val="auto"/>
            </w:rPr>
            <w:fldChar w:fldCharType="begin"/>
          </w:r>
          <w:r>
            <w:rPr>
              <w:color w:val="auto"/>
            </w:rPr>
            <w:instrText xml:space="preserve"> PAGEREF _Toc29477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_Toc8001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color w:val="auto"/>
            </w:rPr>
            <w:fldChar w:fldCharType="begin"/>
          </w:r>
          <w:r>
            <w:rPr>
              <w:color w:val="auto"/>
            </w:rPr>
            <w:instrText xml:space="preserve"> PAGEREF _Toc8001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_Toc25224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color w:val="auto"/>
            </w:rPr>
            <w:fldChar w:fldCharType="begin"/>
          </w:r>
          <w:r>
            <w:rPr>
              <w:color w:val="auto"/>
            </w:rPr>
            <w:instrText xml:space="preserve"> PAGEREF _Toc25224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_Toc16083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color w:val="auto"/>
            </w:rPr>
            <w:fldChar w:fldCharType="begin"/>
          </w:r>
          <w:r>
            <w:rPr>
              <w:color w:val="auto"/>
            </w:rPr>
            <w:instrText xml:space="preserve"> PAGEREF _Toc16083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color w:val="auto"/>
            </w:rPr>
            <w:fldChar w:fldCharType="begin"/>
          </w:r>
          <w:r>
            <w:rPr>
              <w:color w:val="auto"/>
            </w:rPr>
            <w:instrText xml:space="preserve"> PAGEREF _Toc192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color w:val="auto"/>
            </w:rPr>
            <w:fldChar w:fldCharType="begin"/>
          </w:r>
          <w:r>
            <w:rPr>
              <w:color w:val="auto"/>
            </w:rPr>
            <w:instrText xml:space="preserve"> PAGEREF _Toc6911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_Toc16098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color w:val="auto"/>
            </w:rPr>
            <w:fldChar w:fldCharType="begin"/>
          </w:r>
          <w:r>
            <w:rPr>
              <w:color w:val="auto"/>
            </w:rPr>
            <w:instrText xml:space="preserve"> PAGEREF _Toc837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_Toc20007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color w:val="auto"/>
            </w:rPr>
            <w:fldChar w:fldCharType="begin"/>
          </w:r>
          <w:r>
            <w:rPr>
              <w:color w:val="auto"/>
            </w:rPr>
            <w:instrText xml:space="preserve"> PAGEREF _Toc20007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_Toc27855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color w:val="auto"/>
            </w:rPr>
            <w:fldChar w:fldCharType="begin"/>
          </w:r>
          <w:r>
            <w:rPr>
              <w:color w:val="auto"/>
            </w:rPr>
            <w:instrText xml:space="preserve"> PAGEREF _Toc27855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_Toc31900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color w:val="auto"/>
            </w:rPr>
            <w:fldChar w:fldCharType="begin"/>
          </w:r>
          <w:r>
            <w:rPr>
              <w:color w:val="auto"/>
            </w:rPr>
            <w:instrText xml:space="preserve"> PAGEREF _Toc31900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_Toc3290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w:t>
          </w:r>
          <w:r>
            <w:rPr>
              <w:color w:val="auto"/>
            </w:rPr>
            <w:tab/>
          </w:r>
          <w:r>
            <w:rPr>
              <w:color w:val="auto"/>
            </w:rPr>
            <w:fldChar w:fldCharType="begin"/>
          </w:r>
          <w:r>
            <w:rPr>
              <w:color w:val="auto"/>
            </w:rPr>
            <w:instrText xml:space="preserve"> PAGEREF _Toc3290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_Toc21603 </w:instrText>
          </w:r>
          <w:r>
            <w:rPr>
              <w:rFonts w:hint="default" w:asciiTheme="minorAscii" w:hAnsiTheme="minorAscii"/>
              <w:bCs/>
              <w:i w:val="0"/>
              <w:iCs w:val="0"/>
              <w:color w:val="auto"/>
              <w:szCs w:val="24"/>
              <w:lang w:val="en-US"/>
            </w:rPr>
            <w:fldChar w:fldCharType="separate"/>
          </w:r>
          <w:r>
            <w:rPr>
              <w:rFonts w:hint="default" w:asciiTheme="minorAscii" w:hAnsiTheme="minorAscii"/>
              <w:bCs w:val="0"/>
              <w:i w:val="0"/>
              <w:iCs w:val="0"/>
              <w:color w:val="auto"/>
              <w:szCs w:val="24"/>
              <w:lang w:val="en-US"/>
            </w:rPr>
            <w:t xml:space="preserve">14. ODUS </w:t>
          </w:r>
          <w:r>
            <w:rPr>
              <w:color w:val="auto"/>
            </w:rPr>
            <w:tab/>
          </w:r>
          <w:r>
            <w:rPr>
              <w:color w:val="auto"/>
            </w:rPr>
            <w:fldChar w:fldCharType="begin"/>
          </w:r>
          <w:r>
            <w:rPr>
              <w:color w:val="auto"/>
            </w:rPr>
            <w:instrText xml:space="preserve"> PAGEREF _Toc21603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_Toc12139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_Toc12139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3353"/>
      <w:bookmarkStart w:id="1" w:name="_Toc21292"/>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TT12398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In Connect us Bill checking Point Custom Export add two new Coolum Debit Advance And UTR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 Landge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19/05/2023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03/08/2023</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Amar Landge</w:t>
            </w:r>
          </w:p>
        </w:tc>
        <w:tc>
          <w:tcPr>
            <w:tcW w:w="2199"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Audit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21327"/>
      <w:bookmarkStart w:id="5" w:name="_Toc8001"/>
      <w:r>
        <w:rPr>
          <w:rFonts w:hint="default" w:asciiTheme="minorAscii" w:hAnsiTheme="minorAscii"/>
          <w:b/>
          <w:bCs/>
          <w:i w:val="0"/>
          <w:iCs w:val="0"/>
          <w:color w:val="2E75B6" w:themeColor="accent1" w:themeShade="BF"/>
          <w:sz w:val="24"/>
          <w:szCs w:val="24"/>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 Landge</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Audit </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vertAlign w:val="baseline"/>
                <w:lang w:val="en-US"/>
              </w:rPr>
            </w:pPr>
          </w:p>
        </w:tc>
        <w:tc>
          <w:tcPr>
            <w:tcW w:w="2717"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14054"/>
      <w:bookmarkStart w:id="7" w:name="_Toc2522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val="0"/>
                <w:bCs w:val="0"/>
                <w:i w:val="0"/>
                <w:iCs w:val="0"/>
                <w:sz w:val="24"/>
                <w:szCs w:val="24"/>
                <w:vertAlign w:val="baseline"/>
              </w:rPr>
            </w:pPr>
          </w:p>
        </w:tc>
        <w:tc>
          <w:tcPr>
            <w:tcW w:w="1279" w:type="dxa"/>
          </w:tcPr>
          <w:p>
            <w:pPr>
              <w:widowControl w:val="0"/>
              <w:jc w:val="left"/>
              <w:rPr>
                <w:rFonts w:hint="default" w:asciiTheme="minorAscii" w:hAnsiTheme="minorAscii"/>
                <w:b w:val="0"/>
                <w:bCs w:val="0"/>
                <w:i w:val="0"/>
                <w:iCs w:val="0"/>
                <w:sz w:val="24"/>
                <w:szCs w:val="24"/>
                <w:vertAlign w:val="baseline"/>
              </w:rPr>
            </w:pPr>
          </w:p>
        </w:tc>
        <w:tc>
          <w:tcPr>
            <w:tcW w:w="1955" w:type="dxa"/>
          </w:tcPr>
          <w:p>
            <w:pPr>
              <w:widowControl w:val="0"/>
              <w:jc w:val="left"/>
              <w:rPr>
                <w:rFonts w:hint="default" w:asciiTheme="minorAscii" w:hAnsiTheme="minorAscii"/>
                <w:b w:val="0"/>
                <w:bCs w:val="0"/>
                <w:i w:val="0"/>
                <w:iCs w:val="0"/>
                <w:sz w:val="24"/>
                <w:szCs w:val="24"/>
                <w:vertAlign w:val="baseline"/>
              </w:rPr>
            </w:pPr>
          </w:p>
        </w:tc>
        <w:tc>
          <w:tcPr>
            <w:tcW w:w="1707"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16083"/>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Introducing "Bill Connect US": a seamless system that simplifies bill management for users. With this innovative platform, users can effortlessly submit vendor bills and facilitate swift payment processing. All payment records are meticulously maintained and audited to ensure transparency.</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Integrating with Padm, "Bill Connect US" offers an added advantage by displaying the current balance of each vendor. This feature empowers entry users to make informed decisions when submitting bills, as they can analyze the available funds in the Padm account for each vendor. By having visibility into the vendor's balance, users can strategies their bill submissions, avoiding unnecessary work and streamlining the process.</w:t>
      </w:r>
    </w:p>
    <w:p>
      <w:pPr>
        <w:jc w:val="left"/>
        <w:rPr>
          <w:rFonts w:hint="default" w:ascii="Calibri" w:hAnsi="Calibri" w:cs="Calibri"/>
          <w:b w:val="0"/>
          <w:bCs w:val="0"/>
          <w:i w:val="0"/>
          <w:iCs w:val="0"/>
          <w:sz w:val="24"/>
          <w:szCs w:val="24"/>
          <w:lang w:val="en-US"/>
        </w:rPr>
      </w:pPr>
    </w:p>
    <w:p>
      <w:pPr>
        <w:jc w:val="left"/>
        <w:rPr>
          <w:rFonts w:hint="default" w:ascii="Calibri" w:hAnsi="Calibri" w:cs="Calibri"/>
          <w:b w:val="0"/>
          <w:bCs w:val="0"/>
          <w:i w:val="0"/>
          <w:iCs w:val="0"/>
          <w:sz w:val="24"/>
          <w:szCs w:val="24"/>
          <w:lang w:val="en-US"/>
        </w:rPr>
      </w:pPr>
      <w:r>
        <w:rPr>
          <w:rFonts w:hint="default" w:ascii="Calibri" w:hAnsi="Calibri" w:cs="Calibri"/>
          <w:b w:val="0"/>
          <w:bCs w:val="0"/>
          <w:i w:val="0"/>
          <w:iCs w:val="0"/>
          <w:sz w:val="24"/>
          <w:szCs w:val="24"/>
          <w:lang w:val="en-US"/>
        </w:rPr>
        <w:t>In summary, "Bill Connect US" streamlines bill submissions and payment processing, providing valuable insights into vendor balances through integration with Padm. This empowers entry users to optimize their bill submissions and foster a more efficient workflow.</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9350"/>
      <w:bookmarkStart w:id="11" w:name="_Toc192"/>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CU -&gt; Bill checking -&gt; Bill checking transaction, we have export custom button through which user selects the fields that he wants from the bills displayed in his grid and can download the report in csv or pdf format.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Debit advance check-box in custom export fields</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add the debit advance field in custom export options. It should display the correct data in this field once file is downloaded.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UTR no. Check-box in custom export</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We have to add UTR no. Field in custom export and it should display the correct data in this field once file is downloaded.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156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 file</w:t>
            </w:r>
          </w:p>
        </w:tc>
        <w:tc>
          <w:tcPr>
            <w:tcW w:w="4045"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selects the fields needed in his report and clicks on download, then the report should display the selected columns and the right data in it as per bills. </w:t>
            </w:r>
          </w:p>
        </w:tc>
        <w:tc>
          <w:tcPr>
            <w:tcW w:w="1141"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Medium </w:t>
            </w: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6911"/>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selects debit advance field, UTR no. field, other fields and clicks on export button, then pdf / csv file should get downloaded as selected and it should display all correct data with the columns as chosen in custom export. It should display data from the bills that are available in the logged in person’s grid only. If the data or value is not available in the selected field against bill, it should be displayed blank.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The functionality and validation issues in add bill, edit bill, view bill, payment history, payment details, assigned person, history are not part of this scope.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9"/>
        <w:numPr>
          <w:ilvl w:val="0"/>
          <w:numId w:val="2"/>
        </w:numPr>
        <w:ind w:left="420" w:leftChars="0" w:hanging="420" w:firstLineChars="0"/>
        <w:jc w:val="left"/>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All forms should have on field validations. System should display on field errors in case of incorrect inputs.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837"/>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 - Connect Us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UTR number - Unique Transaction Reference</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6713"/>
      <w:bookmarkStart w:id="19" w:name="_Toc20007"/>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existing</w:t>
      </w:r>
      <w:bookmarkStart w:id="28" w:name="_GoBack"/>
      <w:bookmarkEnd w:id="28"/>
      <w:r>
        <w:rPr>
          <w:rFonts w:hint="default" w:asciiTheme="minorAscii" w:hAnsiTheme="minorAscii"/>
          <w:b w:val="0"/>
          <w:bCs w:val="0"/>
          <w:i w:val="0"/>
          <w:iCs w:val="0"/>
          <w:sz w:val="24"/>
          <w:szCs w:val="24"/>
          <w:lang w:val="en-US"/>
        </w:rPr>
        <w:t xml:space="preserve"> custom export button, UTR number and debit advance fields are not available and hence user is not able to get these two fields in downloaded file.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sz w:val="24"/>
        </w:rPr>
        <mc:AlternateContent>
          <mc:Choice Requires="wps">
            <w:drawing>
              <wp:anchor distT="0" distB="0" distL="114300" distR="114300" simplePos="0" relativeHeight="251670528" behindDoc="0" locked="0" layoutInCell="1" allowOverlap="1">
                <wp:simplePos x="0" y="0"/>
                <wp:positionH relativeFrom="column">
                  <wp:posOffset>4170045</wp:posOffset>
                </wp:positionH>
                <wp:positionV relativeFrom="paragraph">
                  <wp:posOffset>172085</wp:posOffset>
                </wp:positionV>
                <wp:extent cx="1125220" cy="825500"/>
                <wp:effectExtent l="6350" t="6350" r="11430" b="6350"/>
                <wp:wrapNone/>
                <wp:docPr id="12" name="Rectangles 12"/>
                <wp:cNvGraphicFramePr/>
                <a:graphic xmlns:a="http://schemas.openxmlformats.org/drawingml/2006/main">
                  <a:graphicData uri="http://schemas.microsoft.com/office/word/2010/wordprocessingShape">
                    <wps:wsp>
                      <wps:cNvSpPr/>
                      <wps:spPr>
                        <a:xfrm>
                          <a:off x="0" y="0"/>
                          <a:ext cx="1125220" cy="825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default"/>
                                <w:b/>
                                <w:bCs/>
                                <w:lang w:val="en-US"/>
                              </w:rPr>
                              <w:t>Download file &amp; display selected columns with data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35pt;margin-top:13.55pt;height:65pt;width:88.6pt;z-index:251670528;v-text-anchor:middle;mso-width-relative:page;mso-height-relative:page;" fillcolor="#5B9BD5 [3204]" filled="t" stroked="t" coordsize="21600,21600" o:gfxdata="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HzqVt3AAAAAoBAAAPAAAAAAAA&#10;AAEAIAAAACIAAABkcnMvZG93bnJldi54bWxQSwECFAAUAAAACACHTuJAxrRQ04ACAAAmBQAADgAA&#10;AAAAAAABACAAAAArAQAAZHJzL2Uyb0RvYy54bWxQSwUGAAAAAAYABgBZAQAAHQYAAAAA&#10;">
                <v:fill on="t" focussize="0,0"/>
                <v:stroke weight="1pt" color="#41719C [3204]" miterlimit="8" joinstyle="miter"/>
                <v:imagedata o:title=""/>
                <o:lock v:ext="edit" aspectratio="f"/>
                <v:textbox>
                  <w:txbxContent>
                    <w:p>
                      <w:pPr>
                        <w:jc w:val="center"/>
                        <w:rPr>
                          <w:rFonts w:hint="default"/>
                          <w:b/>
                          <w:bCs/>
                          <w:lang w:val="en-US"/>
                        </w:rPr>
                      </w:pPr>
                      <w:r>
                        <w:rPr>
                          <w:rFonts w:hint="default"/>
                          <w:b/>
                          <w:bCs/>
                          <w:lang w:val="en-US"/>
                        </w:rPr>
                        <w:t>Download file &amp; display selected columns with data</w:t>
                      </w:r>
                    </w:p>
                  </w:txbxContent>
                </v:textbox>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2854960</wp:posOffset>
                </wp:positionH>
                <wp:positionV relativeFrom="paragraph">
                  <wp:posOffset>181610</wp:posOffset>
                </wp:positionV>
                <wp:extent cx="1006475" cy="824865"/>
                <wp:effectExtent l="6350" t="6350" r="15875" b="6985"/>
                <wp:wrapNone/>
                <wp:docPr id="9" name="Rectangles 9"/>
                <wp:cNvGraphicFramePr/>
                <a:graphic xmlns:a="http://schemas.openxmlformats.org/drawingml/2006/main">
                  <a:graphicData uri="http://schemas.microsoft.com/office/word/2010/wordprocessingShape">
                    <wps:wsp>
                      <wps:cNvSpPr/>
                      <wps:spPr>
                        <a:xfrm>
                          <a:off x="0" y="0"/>
                          <a:ext cx="1006475" cy="8248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default"/>
                                <w:b/>
                                <w:bCs/>
                                <w:lang w:val="en-US"/>
                              </w:rPr>
                              <w:t>Select file type and click on export button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8pt;margin-top:14.3pt;height:64.95pt;width:79.25pt;z-index:251667456;v-text-anchor:middle;mso-width-relative:page;mso-height-relative:page;" fillcolor="#5B9BD5 [3204]" filled="t" stroked="t" coordsize="21600,21600" o:gfxdata="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JkwyPcAAAACgEAAA8AAAAAAAAA&#10;AQAgAAAAIgAAAGRycy9kb3ducmV2LnhtbFBLAQIUABQAAAAIAIdO4kARlZBEfwIAACQFAAAOAAAA&#10;AAAAAAEAIAAAACsBAABkcnMvZTJvRG9jLnhtbFBLBQYAAAAABgAGAFkBAAAcBgAAAAA=&#10;">
                <v:fill on="t" focussize="0,0"/>
                <v:stroke weight="1pt" color="#41719C [3204]" miterlimit="8" joinstyle="miter"/>
                <v:imagedata o:title=""/>
                <o:lock v:ext="edit" aspectratio="f"/>
                <v:textbox>
                  <w:txbxContent>
                    <w:p>
                      <w:pPr>
                        <w:jc w:val="center"/>
                        <w:rPr>
                          <w:rFonts w:hint="default"/>
                          <w:b/>
                          <w:bCs/>
                          <w:lang w:val="en-US"/>
                        </w:rPr>
                      </w:pPr>
                      <w:r>
                        <w:rPr>
                          <w:rFonts w:hint="default"/>
                          <w:b/>
                          <w:bCs/>
                          <w:lang w:val="en-US"/>
                        </w:rPr>
                        <w:t>Select file type and click on export button</w:t>
                      </w:r>
                    </w:p>
                  </w:txbxContent>
                </v:textbox>
              </v:rect>
            </w:pict>
          </mc:Fallback>
        </mc:AlternateContent>
      </w:r>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rPr>
          <w:rFonts w:hint="default" w:asciiTheme="minorAscii" w:hAnsiTheme="minorAscii"/>
          <w:b w:val="0"/>
          <w:bCs w:val="0"/>
          <w:i w:val="0"/>
          <w:iCs w:val="0"/>
          <w:sz w:val="24"/>
          <w:szCs w:val="24"/>
          <w:lang w:val="en-US"/>
        </w:rPr>
      </w:pPr>
      <w:r>
        <w:rPr>
          <w:sz w:val="24"/>
        </w:rPr>
        <mc:AlternateContent>
          <mc:Choice Requires="wps">
            <w:drawing>
              <wp:anchor distT="0" distB="0" distL="114300" distR="114300" simplePos="0" relativeHeight="251666432" behindDoc="0" locked="0" layoutInCell="1" allowOverlap="1">
                <wp:simplePos x="0" y="0"/>
                <wp:positionH relativeFrom="column">
                  <wp:posOffset>1550035</wp:posOffset>
                </wp:positionH>
                <wp:positionV relativeFrom="paragraph">
                  <wp:posOffset>6350</wp:posOffset>
                </wp:positionV>
                <wp:extent cx="944880" cy="833755"/>
                <wp:effectExtent l="6350" t="6350" r="13970" b="10795"/>
                <wp:wrapNone/>
                <wp:docPr id="6" name="Rectangles 6"/>
                <wp:cNvGraphicFramePr/>
                <a:graphic xmlns:a="http://schemas.openxmlformats.org/drawingml/2006/main">
                  <a:graphicData uri="http://schemas.microsoft.com/office/word/2010/wordprocessingShape">
                    <wps:wsp>
                      <wps:cNvSpPr/>
                      <wps:spPr>
                        <a:xfrm>
                          <a:off x="0" y="0"/>
                          <a:ext cx="944880" cy="833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default"/>
                                <w:b/>
                                <w:bCs/>
                                <w:lang w:val="en-US"/>
                              </w:rPr>
                              <w:t>Select fields from custom export button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05pt;margin-top:0.5pt;height:65.65pt;width:74.4pt;z-index:251666432;v-text-anchor:middle;mso-width-relative:page;mso-height-relative:page;" fillcolor="#5B9BD5 [3204]" filled="t" stroked="t" coordsize="21600,21600" o:gfxdata="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pQoDbZAAAACQEAAA8AAAAAAAAAAQAg&#10;AAAAIgAAAGRycy9kb3ducmV2LnhtbFBLAQIUABQAAAAIAIdO4kDfOVDofwIAACMFAAAOAAAAAAAA&#10;AAEAIAAAACgBAABkcnMvZTJvRG9jLnhtbFBLBQYAAAAABgAGAFkBAAAZBgAAAAA=&#10;">
                <v:fill on="t" focussize="0,0"/>
                <v:stroke weight="1pt" color="#41719C [3204]" miterlimit="8" joinstyle="miter"/>
                <v:imagedata o:title=""/>
                <o:lock v:ext="edit" aspectratio="f"/>
                <v:textbox>
                  <w:txbxContent>
                    <w:p>
                      <w:pPr>
                        <w:jc w:val="center"/>
                        <w:rPr>
                          <w:rFonts w:hint="default"/>
                          <w:b/>
                          <w:bCs/>
                          <w:lang w:val="en-US"/>
                        </w:rPr>
                      </w:pPr>
                      <w:r>
                        <w:rPr>
                          <w:rFonts w:hint="default"/>
                          <w:b/>
                          <w:bCs/>
                          <w:lang w:val="en-US"/>
                        </w:rPr>
                        <w:t>Select fields from custom export button</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55245</wp:posOffset>
                </wp:positionH>
                <wp:positionV relativeFrom="paragraph">
                  <wp:posOffset>8255</wp:posOffset>
                </wp:positionV>
                <wp:extent cx="1170305" cy="833755"/>
                <wp:effectExtent l="6350" t="6350" r="17145" b="10795"/>
                <wp:wrapNone/>
                <wp:docPr id="4" name="Rectangles 4"/>
                <wp:cNvGraphicFramePr/>
                <a:graphic xmlns:a="http://schemas.openxmlformats.org/drawingml/2006/main">
                  <a:graphicData uri="http://schemas.microsoft.com/office/word/2010/wordprocessingShape">
                    <wps:wsp>
                      <wps:cNvSpPr/>
                      <wps:spPr>
                        <a:xfrm>
                          <a:off x="1198245" y="8488680"/>
                          <a:ext cx="1170305" cy="8337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b/>
                                <w:bCs/>
                                <w:lang w:val="en-US"/>
                              </w:rPr>
                            </w:pPr>
                            <w:r>
                              <w:rPr>
                                <w:rFonts w:hint="default"/>
                                <w:b/>
                                <w:bCs/>
                                <w:color w:val="auto"/>
                                <w:lang w:val="en-US"/>
                              </w:rPr>
                              <w:t>Add UTR number or Debit Advance in custom export</w:t>
                            </w:r>
                            <w:r>
                              <w:rPr>
                                <w:rFonts w:hint="default"/>
                                <w:b/>
                                <w:bCs/>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5pt;margin-top:0.65pt;height:65.65pt;width:92.15pt;z-index:251664384;v-text-anchor:middle;mso-width-relative:page;mso-height-relative:page;" fillcolor="#5B9BD5 [3204]" filled="t" stroked="t" coordsize="21600,21600" o:gfxdata="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GeKK9gAAAAHAQAA&#10;DwAAAAAAAAABACAAAAAiAAAAZHJzL2Rvd25yZXYueG1sUEsBAhQAFAAAAAgAh07iQH0HRkeLAgAA&#10;MAUAAA4AAAAAAAAAAQAgAAAAJwEAAGRycy9lMm9Eb2MueG1sUEsFBgAAAAAGAAYAWQEAACQGAAAA&#10;AA==&#10;">
                <v:fill on="t" focussize="0,0"/>
                <v:stroke weight="1pt" color="#41719C [3204]" miterlimit="8" joinstyle="miter"/>
                <v:imagedata o:title=""/>
                <o:lock v:ext="edit" aspectratio="f"/>
                <v:textbox>
                  <w:txbxContent>
                    <w:p>
                      <w:pPr>
                        <w:jc w:val="center"/>
                        <w:rPr>
                          <w:rFonts w:hint="default"/>
                          <w:b/>
                          <w:bCs/>
                          <w:lang w:val="en-US"/>
                        </w:rPr>
                      </w:pPr>
                      <w:r>
                        <w:rPr>
                          <w:rFonts w:hint="default"/>
                          <w:b/>
                          <w:bCs/>
                          <w:color w:val="auto"/>
                          <w:lang w:val="en-US"/>
                        </w:rPr>
                        <w:t>Add UTR number or Debit Advance in custom export</w:t>
                      </w:r>
                      <w:r>
                        <w:rPr>
                          <w:rFonts w:hint="default"/>
                          <w:b/>
                          <w:bCs/>
                          <w:lang w:val="en-US"/>
                        </w:rPr>
                        <w:t xml:space="preserve"> </w:t>
                      </w:r>
                    </w:p>
                  </w:txbxContent>
                </v:textbox>
              </v:rect>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r>
        <w:rPr>
          <w:sz w:val="24"/>
        </w:rPr>
        <mc:AlternateContent>
          <mc:Choice Requires="wps">
            <w:drawing>
              <wp:anchor distT="0" distB="0" distL="114300" distR="114300" simplePos="0" relativeHeight="251665408" behindDoc="0" locked="0" layoutInCell="1" allowOverlap="1">
                <wp:simplePos x="0" y="0"/>
                <wp:positionH relativeFrom="column">
                  <wp:posOffset>1225550</wp:posOffset>
                </wp:positionH>
                <wp:positionV relativeFrom="paragraph">
                  <wp:posOffset>234950</wp:posOffset>
                </wp:positionV>
                <wp:extent cx="326390" cy="4445"/>
                <wp:effectExtent l="0" t="48260" r="3810" b="48895"/>
                <wp:wrapNone/>
                <wp:docPr id="5" name="Straight Arrow Connector 5"/>
                <wp:cNvGraphicFramePr/>
                <a:graphic xmlns:a="http://schemas.openxmlformats.org/drawingml/2006/main">
                  <a:graphicData uri="http://schemas.microsoft.com/office/word/2010/wordprocessingShape">
                    <wps:wsp>
                      <wps:cNvCnPr>
                        <a:stCxn id="4" idx="3"/>
                      </wps:cNvCnPr>
                      <wps:spPr>
                        <a:xfrm flipV="1">
                          <a:off x="2350135" y="8801735"/>
                          <a:ext cx="326390" cy="4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6.5pt;margin-top:18.5pt;height:0.35pt;width:25.7pt;z-index:251665408;mso-width-relative:page;mso-height-relative:page;" filled="f" stroked="t" coordsize="21600,21600" o:gfxdata="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5rLo2AAAAAkBAAAPAAAAAAAA&#10;AAEAIAAAACIAAABkcnMvZG93bnJldi54bWxQSwECFAAUAAAACACHTuJArlx/DRICAAAfBAAADgAA&#10;AAAAAAABACAAAAAnAQAAZHJzL2Uyb0RvYy54bWxQSwUGAAAAAAYABgBZAQAAqw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2494915</wp:posOffset>
                </wp:positionH>
                <wp:positionV relativeFrom="paragraph">
                  <wp:posOffset>234950</wp:posOffset>
                </wp:positionV>
                <wp:extent cx="372110" cy="2540"/>
                <wp:effectExtent l="0" t="48260" r="8890" b="50800"/>
                <wp:wrapNone/>
                <wp:docPr id="10" name="Straight Arrow Connector 10"/>
                <wp:cNvGraphicFramePr/>
                <a:graphic xmlns:a="http://schemas.openxmlformats.org/drawingml/2006/main">
                  <a:graphicData uri="http://schemas.microsoft.com/office/word/2010/wordprocessingShape">
                    <wps:wsp>
                      <wps:cNvCnPr>
                        <a:stCxn id="6" idx="3"/>
                      </wps:cNvCnPr>
                      <wps:spPr>
                        <a:xfrm flipV="1">
                          <a:off x="3792220" y="8706485"/>
                          <a:ext cx="372110" cy="2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6.45pt;margin-top:18.5pt;height:0.2pt;width:29.3pt;z-index:251668480;mso-width-relative:page;mso-height-relative:page;" filled="f" stroked="t" coordsize="21600,21600" o:gfxdata="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IjMZ2AAAAAkBAAAPAAAAAAAA&#10;AAEAIAAAACIAAABkcnMvZG93bnJldi54bWxQSwECFAAUAAAACACHTuJAQzpbOxICAAAhBAAADgAA&#10;AAAAAAABACAAAAAnAQAAZHJzL2Uyb0RvYy54bWxQSwUGAAAAAAYABgBZAQAAqwUAAAAA&#10;">
                <v:fill on="f" focussize="0,0"/>
                <v:stroke weight="0.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3861435</wp:posOffset>
                </wp:positionH>
                <wp:positionV relativeFrom="paragraph">
                  <wp:posOffset>222250</wp:posOffset>
                </wp:positionV>
                <wp:extent cx="312420" cy="8255"/>
                <wp:effectExtent l="0" t="43180" r="5080" b="50165"/>
                <wp:wrapNone/>
                <wp:docPr id="11" name="Straight Arrow Connector 11"/>
                <wp:cNvGraphicFramePr/>
                <a:graphic xmlns:a="http://schemas.openxmlformats.org/drawingml/2006/main">
                  <a:graphicData uri="http://schemas.microsoft.com/office/word/2010/wordprocessingShape">
                    <wps:wsp>
                      <wps:cNvCnPr>
                        <a:stCxn id="9" idx="3"/>
                      </wps:cNvCnPr>
                      <wps:spPr>
                        <a:xfrm>
                          <a:off x="5240020" y="8698230"/>
                          <a:ext cx="31242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4.05pt;margin-top:17.5pt;height:0.65pt;width:24.6pt;z-index:251669504;mso-width-relative:page;mso-height-relative:page;" filled="f" stroked="t" coordsize="21600,21600" o:gfxdata="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OQxivWAAAACQEAAA8AAAAAAAAAAQAgAAAAIgAA&#10;AGRycy9kb3ducmV2LnhtbFBLAQIUABQAAAAIAIdO4kAIZN3ACgIAABcEAAAOAAAAAAAAAAEAIAAA&#10;ACUBAABkcnMvZTJvRG9jLnhtbFBLBQYAAAAABgAGAFkBAAChBQAAAAA=&#10;">
                <v:fill on="f" focussize="0,0"/>
                <v:stroke weight="0.5pt" color="#5B9BD5 [3204]" miterlimit="8" joinstyle="miter" endarrow="open"/>
                <v:imagedata o:title=""/>
                <o:lock v:ext="edit" aspectratio="f"/>
              </v:shape>
            </w:pict>
          </mc:Fallback>
        </mc:AlternateConten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Context Diagram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8631"/>
      <w:bookmarkStart w:id="22" w:name="_Toc31900"/>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In Cu -&gt; Bill checking transaction -&gt; export custom button, we have to add ‘UTR Number’ and ‘Debit advance’ fields.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72405" cy="3357880"/>
            <wp:effectExtent l="0" t="0" r="10795" b="7620"/>
            <wp:docPr id="13" name="Picture 13" descr="bill checking custom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ill checking custom export"/>
                    <pic:cNvPicPr>
                      <a:picLocks noChangeAspect="1"/>
                    </pic:cNvPicPr>
                  </pic:nvPicPr>
                  <pic:blipFill>
                    <a:blip r:embed="rId7"/>
                    <a:stretch>
                      <a:fillRect/>
                    </a:stretch>
                  </pic:blipFill>
                  <pic:spPr>
                    <a:xfrm>
                      <a:off x="0" y="0"/>
                      <a:ext cx="5272405" cy="3357880"/>
                    </a:xfrm>
                    <a:prstGeom prst="rect">
                      <a:avLst/>
                    </a:prstGeom>
                  </pic:spPr>
                </pic:pic>
              </a:graphicData>
            </a:graphic>
          </wp:inline>
        </w:drawing>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bCs/>
          <w:i w:val="0"/>
          <w:iCs w:val="0"/>
          <w:color w:val="2E75B6" w:themeColor="accent1" w:themeShade="BF"/>
          <w:sz w:val="24"/>
          <w:szCs w:val="24"/>
          <w:lang w:val="en-US"/>
        </w:rPr>
      </w:pPr>
      <w:r>
        <w:rPr>
          <w:rFonts w:hint="default" w:asciiTheme="minorAscii" w:hAnsiTheme="minorAscii"/>
          <w:b/>
          <w:bCs/>
          <w:i w:val="0"/>
          <w:iCs w:val="0"/>
          <w:color w:val="2E75B6" w:themeColor="accent1" w:themeShade="BF"/>
          <w:sz w:val="24"/>
          <w:szCs w:val="24"/>
          <w:lang w:val="en-US"/>
        </w:rPr>
        <w:t>Input table</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889"/>
        <w:gridCol w:w="1600"/>
        <w:gridCol w:w="4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889"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0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83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UTR Number</w:t>
            </w:r>
          </w:p>
        </w:tc>
        <w:tc>
          <w:tcPr>
            <w:tcW w:w="88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483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UTR number check-box and clicks on export button, then it will download the file and downloaded file will have UTR number column in it.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Further, it will display the UTR number for each bill from payment details action of that bill.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In case, the amount from one bill is split into more than one rows then it will display UTR number in downloaded file separated by comma. If UTR number is not available for that bill in payment details, then it will be displayed blank in downloaded file.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drawing>
                <wp:inline distT="0" distB="0" distL="114300" distR="114300">
                  <wp:extent cx="3227070" cy="857885"/>
                  <wp:effectExtent l="0" t="0" r="11430" b="571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8"/>
                          <a:stretch>
                            <a:fillRect/>
                          </a:stretch>
                        </pic:blipFill>
                        <pic:spPr>
                          <a:xfrm>
                            <a:off x="0" y="0"/>
                            <a:ext cx="3227070" cy="857885"/>
                          </a:xfrm>
                          <a:prstGeom prst="rect">
                            <a:avLst/>
                          </a:prstGeom>
                          <a:noFill/>
                          <a:ln>
                            <a:noFill/>
                          </a:ln>
                        </pic:spPr>
                      </pic:pic>
                    </a:graphicData>
                  </a:graphic>
                </wp:inline>
              </w:drawing>
            </w:r>
            <w:r>
              <w:rPr>
                <w:rFonts w:hint="default" w:asciiTheme="minorAscii" w:hAnsiTheme="minorAscii"/>
                <w:b w:val="0"/>
                <w:bCs w:val="0"/>
                <w:i w:val="0"/>
                <w:iCs w:val="0"/>
                <w:sz w:val="24"/>
                <w:szCs w:val="24"/>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Debit Advance</w:t>
            </w:r>
          </w:p>
        </w:tc>
        <w:tc>
          <w:tcPr>
            <w:tcW w:w="889"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4838"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clicks on Debit advance check-box in custom export and clicks on export button, then it will download the file and downloaded file will have Debit advance column in it. </w:t>
            </w:r>
          </w:p>
          <w:p>
            <w:pPr>
              <w:widowControl w:val="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Further, it will display the debit advance for each bill from bill transaction -&gt; debit advance field. If there is no value in debit advance field in bill, then in exported file will display blank in this column for that bill. </w:t>
            </w:r>
          </w:p>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22588"/>
      <w:bookmarkStart w:id="24" w:name="_Toc3290"/>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left"/>
        <w:outlineLvl w:val="9"/>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bill:</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object>
          <v:shape id="_x0000_i1029" o:spt="75" type="#_x0000_t75" style="height:65.5pt;width:72.5pt;" o:ole="t" filled="f" o:preferrelative="t" stroked="f" coordsize="21600,21600">
            <v:fill on="f" focussize="0,0"/>
            <v:stroke on="f"/>
            <v:imagedata r:id="rId10" o:title=""/>
            <o:lock v:ext="edit" aspectratio="t"/>
            <w10:wrap type="none"/>
            <w10:anchorlock/>
          </v:shape>
          <o:OLEObject Type="Embed" ProgID="Excel.Sheet.12" ShapeID="_x0000_i1029" DrawAspect="Icon" ObjectID="_1468075725" r:id="rId9">
            <o:LockedField>false</o:LockedField>
          </o:OLEObject>
        </w:object>
      </w:r>
      <w:r>
        <w:rPr>
          <w:rFonts w:hint="default" w:asciiTheme="minorAscii" w:hAnsiTheme="minorAscii"/>
          <w:b w:val="0"/>
          <w:bCs w:val="0"/>
          <w:i w:val="0"/>
          <w:iCs w:val="0"/>
          <w:sz w:val="24"/>
          <w:szCs w:val="24"/>
          <w:lang w:val="en-US"/>
        </w:rPr>
        <w:br w:type="textWrapp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Exported file :</w:t>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br w:type="textWrapping"/>
      </w:r>
      <w:r>
        <w:rPr>
          <w:rFonts w:hint="default" w:asciiTheme="minorAscii" w:hAnsiTheme="minorAscii"/>
          <w:b w:val="0"/>
          <w:bCs w:val="0"/>
          <w:i w:val="0"/>
          <w:iCs w:val="0"/>
          <w:sz w:val="24"/>
          <w:szCs w:val="24"/>
          <w:lang w:val="en-US"/>
        </w:rPr>
        <w:object>
          <v:shape id="_x0000_i1028" o:spt="75" type="#_x0000_t75" style="height:65.5pt;width:72.5pt;" o:ole="t" filled="f" o:preferrelative="t" stroked="f" coordsize="21600,21600">
            <v:fill on="f" focussize="0,0"/>
            <v:stroke on="f"/>
            <v:imagedata r:id="rId12" o:title=""/>
            <o:lock v:ext="edit" aspectratio="t"/>
            <w10:wrap type="none"/>
            <w10:anchorlock/>
          </v:shape>
          <o:OLEObject Type="Embed" ProgID="Excel.Sheet.8" ShapeID="_x0000_i1028" DrawAspect="Icon" ObjectID="_1468075726" r:id="rId11">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 Open Discussed Unhanded scenarios )</w:t>
      </w:r>
    </w:p>
    <w:p>
      <w:pPr>
        <w:jc w:val="left"/>
        <w:rPr>
          <w:rFonts w:hint="default" w:asciiTheme="minorAscii" w:hAnsiTheme="minorAscii"/>
          <w:b w:val="0"/>
          <w:bCs w:val="0"/>
          <w:i w:val="0"/>
          <w:iCs w:val="0"/>
          <w:sz w:val="24"/>
          <w:szCs w:val="24"/>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3</w:t>
            </w: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vertAlign w:val="baseline"/>
                <w:lang w:val="en-US"/>
              </w:rPr>
            </w:pPr>
          </w:p>
        </w:tc>
        <w:tc>
          <w:tcPr>
            <w:tcW w:w="3165" w:type="dxa"/>
          </w:tcPr>
          <w:p>
            <w:pPr>
              <w:widowControl w:val="0"/>
              <w:jc w:val="left"/>
              <w:rPr>
                <w:rFonts w:hint="default" w:asciiTheme="minorAscii" w:hAnsiTheme="minorAscii"/>
                <w:b w:val="0"/>
                <w:bCs w:val="0"/>
                <w:i w:val="0"/>
                <w:iCs w:val="0"/>
                <w:sz w:val="24"/>
                <w:szCs w:val="24"/>
                <w:vertAlign w:val="baseline"/>
                <w:lang w:val="en-US"/>
              </w:rPr>
            </w:pPr>
          </w:p>
        </w:tc>
        <w:tc>
          <w:tcPr>
            <w:tcW w:w="1158" w:type="dxa"/>
          </w:tcPr>
          <w:p>
            <w:pPr>
              <w:widowControl w:val="0"/>
              <w:jc w:val="left"/>
              <w:rPr>
                <w:rFonts w:hint="default" w:asciiTheme="minorAscii" w:hAnsiTheme="minorAscii"/>
                <w:b w:val="0"/>
                <w:bCs w:val="0"/>
                <w:i w:val="0"/>
                <w:iCs w:val="0"/>
                <w:sz w:val="24"/>
                <w:szCs w:val="24"/>
                <w:vertAlign w:val="baseline"/>
                <w:lang w:val="en-US"/>
              </w:rPr>
            </w:pPr>
          </w:p>
        </w:tc>
        <w:tc>
          <w:tcPr>
            <w:tcW w:w="2140" w:type="dxa"/>
          </w:tcPr>
          <w:p>
            <w:pPr>
              <w:widowControl w:val="0"/>
              <w:jc w:val="left"/>
              <w:rPr>
                <w:rFonts w:hint="default" w:asciiTheme="minorAscii" w:hAnsiTheme="minorAscii"/>
                <w:b w:val="0"/>
                <w:bCs w:val="0"/>
                <w:i w:val="0"/>
                <w:iCs w:val="0"/>
                <w:sz w:val="24"/>
                <w:szCs w:val="24"/>
                <w:vertAlign w:val="baseline"/>
                <w:lang w:val="en-US"/>
              </w:rPr>
            </w:pPr>
          </w:p>
        </w:tc>
        <w:tc>
          <w:tcPr>
            <w:tcW w:w="130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719"/>
      <w:bookmarkStart w:id="26" w:name="_Toc1213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 landge</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Amar landge</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is@csjewellers.com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Manali bhadirage </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67945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CU BILL CHECKING - EXPORT CUSTOM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C3396E"/>
    <w:rsid w:val="00D028E2"/>
    <w:rsid w:val="026E0D49"/>
    <w:rsid w:val="02F22669"/>
    <w:rsid w:val="030A53B3"/>
    <w:rsid w:val="03482266"/>
    <w:rsid w:val="03AD764F"/>
    <w:rsid w:val="03C349F4"/>
    <w:rsid w:val="05435427"/>
    <w:rsid w:val="0547508E"/>
    <w:rsid w:val="063D3082"/>
    <w:rsid w:val="0657245C"/>
    <w:rsid w:val="0667732A"/>
    <w:rsid w:val="07373BE8"/>
    <w:rsid w:val="07621BE9"/>
    <w:rsid w:val="084B71B4"/>
    <w:rsid w:val="08975A73"/>
    <w:rsid w:val="09985166"/>
    <w:rsid w:val="09A87DA0"/>
    <w:rsid w:val="0A91324B"/>
    <w:rsid w:val="0A9C10C4"/>
    <w:rsid w:val="0AD61B81"/>
    <w:rsid w:val="0B603C52"/>
    <w:rsid w:val="0C5603BC"/>
    <w:rsid w:val="0C611412"/>
    <w:rsid w:val="0CB54732"/>
    <w:rsid w:val="0CEA0937"/>
    <w:rsid w:val="0D214C69"/>
    <w:rsid w:val="0DC12675"/>
    <w:rsid w:val="0F267AAA"/>
    <w:rsid w:val="0FA57681"/>
    <w:rsid w:val="1056041C"/>
    <w:rsid w:val="10685029"/>
    <w:rsid w:val="110440A7"/>
    <w:rsid w:val="11295A20"/>
    <w:rsid w:val="11D861DF"/>
    <w:rsid w:val="12141562"/>
    <w:rsid w:val="128175D7"/>
    <w:rsid w:val="128820E1"/>
    <w:rsid w:val="13B660AC"/>
    <w:rsid w:val="145D1D7A"/>
    <w:rsid w:val="14AE3227"/>
    <w:rsid w:val="14FF0269"/>
    <w:rsid w:val="15604E91"/>
    <w:rsid w:val="15B605E5"/>
    <w:rsid w:val="1628354E"/>
    <w:rsid w:val="172D48D7"/>
    <w:rsid w:val="17B96D57"/>
    <w:rsid w:val="183F5EE7"/>
    <w:rsid w:val="186A4292"/>
    <w:rsid w:val="18847755"/>
    <w:rsid w:val="18D2785B"/>
    <w:rsid w:val="18D3055C"/>
    <w:rsid w:val="19034BF0"/>
    <w:rsid w:val="19F17E3E"/>
    <w:rsid w:val="1A0D12DF"/>
    <w:rsid w:val="1A9F789A"/>
    <w:rsid w:val="1CD6156D"/>
    <w:rsid w:val="1CEC1BB4"/>
    <w:rsid w:val="1CFF2245"/>
    <w:rsid w:val="1D3C3E7A"/>
    <w:rsid w:val="1DC92B02"/>
    <w:rsid w:val="1E5A22DA"/>
    <w:rsid w:val="1EAF37D3"/>
    <w:rsid w:val="1FE04BDC"/>
    <w:rsid w:val="20411092"/>
    <w:rsid w:val="20AC6A7E"/>
    <w:rsid w:val="21BF6CED"/>
    <w:rsid w:val="22D27936"/>
    <w:rsid w:val="230D0ADB"/>
    <w:rsid w:val="23161447"/>
    <w:rsid w:val="23246089"/>
    <w:rsid w:val="23B4511E"/>
    <w:rsid w:val="248144B4"/>
    <w:rsid w:val="24CA2C17"/>
    <w:rsid w:val="24DE5462"/>
    <w:rsid w:val="24E04D0A"/>
    <w:rsid w:val="2561056D"/>
    <w:rsid w:val="26215F4F"/>
    <w:rsid w:val="274F2647"/>
    <w:rsid w:val="27DFBDC0"/>
    <w:rsid w:val="28460DF5"/>
    <w:rsid w:val="28B44E58"/>
    <w:rsid w:val="29434B94"/>
    <w:rsid w:val="2A1B5CDA"/>
    <w:rsid w:val="2A30159C"/>
    <w:rsid w:val="2BEC38FF"/>
    <w:rsid w:val="2C1A2C71"/>
    <w:rsid w:val="2E210F37"/>
    <w:rsid w:val="2E4B28BB"/>
    <w:rsid w:val="2F414F6C"/>
    <w:rsid w:val="2F813613"/>
    <w:rsid w:val="30707442"/>
    <w:rsid w:val="30C61284"/>
    <w:rsid w:val="30DF2AB7"/>
    <w:rsid w:val="31C4473C"/>
    <w:rsid w:val="31F97D80"/>
    <w:rsid w:val="320B2452"/>
    <w:rsid w:val="32A93554"/>
    <w:rsid w:val="341C4194"/>
    <w:rsid w:val="3467504B"/>
    <w:rsid w:val="349A6DD1"/>
    <w:rsid w:val="36455341"/>
    <w:rsid w:val="365C3F6C"/>
    <w:rsid w:val="367155F0"/>
    <w:rsid w:val="36E43B49"/>
    <w:rsid w:val="37123142"/>
    <w:rsid w:val="37661A13"/>
    <w:rsid w:val="37CD13CC"/>
    <w:rsid w:val="38763CC4"/>
    <w:rsid w:val="38DD230D"/>
    <w:rsid w:val="39724E55"/>
    <w:rsid w:val="39A76BCA"/>
    <w:rsid w:val="3AB36BA1"/>
    <w:rsid w:val="3AF925D3"/>
    <w:rsid w:val="3B5E1E02"/>
    <w:rsid w:val="3B799C4F"/>
    <w:rsid w:val="3BCC3419"/>
    <w:rsid w:val="3BE47317"/>
    <w:rsid w:val="3C3F03E6"/>
    <w:rsid w:val="3D5026AD"/>
    <w:rsid w:val="3D694581"/>
    <w:rsid w:val="3D7C5D77"/>
    <w:rsid w:val="3DA72FF0"/>
    <w:rsid w:val="3DB71065"/>
    <w:rsid w:val="3EC71472"/>
    <w:rsid w:val="3F216F38"/>
    <w:rsid w:val="3F370D90"/>
    <w:rsid w:val="400973E0"/>
    <w:rsid w:val="435C7FAE"/>
    <w:rsid w:val="43A61036"/>
    <w:rsid w:val="449547BA"/>
    <w:rsid w:val="45236581"/>
    <w:rsid w:val="452B24C8"/>
    <w:rsid w:val="45656174"/>
    <w:rsid w:val="458D5B36"/>
    <w:rsid w:val="45B354AB"/>
    <w:rsid w:val="460F66F5"/>
    <w:rsid w:val="46F66875"/>
    <w:rsid w:val="46FD0CE4"/>
    <w:rsid w:val="47DA45FF"/>
    <w:rsid w:val="48AA7221"/>
    <w:rsid w:val="48CD5281"/>
    <w:rsid w:val="49530BA5"/>
    <w:rsid w:val="49C842F2"/>
    <w:rsid w:val="4AD6546A"/>
    <w:rsid w:val="4B2C5122"/>
    <w:rsid w:val="4E217FEA"/>
    <w:rsid w:val="4E3D6F1E"/>
    <w:rsid w:val="4EE01C53"/>
    <w:rsid w:val="4EF02A66"/>
    <w:rsid w:val="4F011A35"/>
    <w:rsid w:val="4F0D06C9"/>
    <w:rsid w:val="500100D3"/>
    <w:rsid w:val="505B3C87"/>
    <w:rsid w:val="506939E0"/>
    <w:rsid w:val="510C6D30"/>
    <w:rsid w:val="522A7116"/>
    <w:rsid w:val="525C4C16"/>
    <w:rsid w:val="53C12435"/>
    <w:rsid w:val="54687EC8"/>
    <w:rsid w:val="54BB5844"/>
    <w:rsid w:val="54E1091A"/>
    <w:rsid w:val="54F40D94"/>
    <w:rsid w:val="55286102"/>
    <w:rsid w:val="55C4357D"/>
    <w:rsid w:val="56D04F7D"/>
    <w:rsid w:val="58035BF4"/>
    <w:rsid w:val="58156E12"/>
    <w:rsid w:val="587F7F7C"/>
    <w:rsid w:val="58F145F0"/>
    <w:rsid w:val="59454840"/>
    <w:rsid w:val="595B2360"/>
    <w:rsid w:val="5A591444"/>
    <w:rsid w:val="5AAD6872"/>
    <w:rsid w:val="5AB67D7F"/>
    <w:rsid w:val="5AFC44A5"/>
    <w:rsid w:val="5B193F23"/>
    <w:rsid w:val="5BCC7C20"/>
    <w:rsid w:val="5C155F84"/>
    <w:rsid w:val="5C220805"/>
    <w:rsid w:val="5C8310BE"/>
    <w:rsid w:val="5E2022BD"/>
    <w:rsid w:val="5E71B4E9"/>
    <w:rsid w:val="5EDC3864"/>
    <w:rsid w:val="600532C8"/>
    <w:rsid w:val="60FD2E3F"/>
    <w:rsid w:val="62515B87"/>
    <w:rsid w:val="63514A76"/>
    <w:rsid w:val="63FF2BB3"/>
    <w:rsid w:val="65F13BD8"/>
    <w:rsid w:val="65F57C6C"/>
    <w:rsid w:val="66652D12"/>
    <w:rsid w:val="68453F8B"/>
    <w:rsid w:val="68EC15C7"/>
    <w:rsid w:val="698312B8"/>
    <w:rsid w:val="6A9C6F1F"/>
    <w:rsid w:val="6AD4581E"/>
    <w:rsid w:val="6B680B28"/>
    <w:rsid w:val="6C0C1E82"/>
    <w:rsid w:val="6CA65E33"/>
    <w:rsid w:val="6CB34465"/>
    <w:rsid w:val="6D4A2516"/>
    <w:rsid w:val="6E5874A5"/>
    <w:rsid w:val="6EF15792"/>
    <w:rsid w:val="6EF2535F"/>
    <w:rsid w:val="6FA9732B"/>
    <w:rsid w:val="70E86365"/>
    <w:rsid w:val="71735E8E"/>
    <w:rsid w:val="71E31A54"/>
    <w:rsid w:val="73691968"/>
    <w:rsid w:val="736C3AB2"/>
    <w:rsid w:val="73734934"/>
    <w:rsid w:val="74024296"/>
    <w:rsid w:val="75AD1D3D"/>
    <w:rsid w:val="762863FA"/>
    <w:rsid w:val="76D3319B"/>
    <w:rsid w:val="777D1E86"/>
    <w:rsid w:val="77845D5F"/>
    <w:rsid w:val="77C231F8"/>
    <w:rsid w:val="78086307"/>
    <w:rsid w:val="79A955F4"/>
    <w:rsid w:val="7B539F84"/>
    <w:rsid w:val="7B590514"/>
    <w:rsid w:val="7DFEA712"/>
    <w:rsid w:val="7E6ECCFE"/>
    <w:rsid w:val="7F0B7D77"/>
    <w:rsid w:val="7F2D5F40"/>
    <w:rsid w:val="7FBD5515"/>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emf"/><Relationship Id="rId11" Type="http://schemas.openxmlformats.org/officeDocument/2006/relationships/oleObject" Target="embeddings/oleObject2.bin"/><Relationship Id="rId10" Type="http://schemas.openxmlformats.org/officeDocument/2006/relationships/image" Target="media/image6.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133</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2023-08-05T19:14:15Z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