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T110192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User need to change status of Hold to Hold Till Audit in CU --&gt; Payment Details Module.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Sandeep Avchitte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30/11/2021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1</w:t>
            </w:r>
            <w:bookmarkStart w:id="0" w:name="_GoBack"/>
            <w:bookmarkEnd w:id="0"/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30/11/2021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Saurabh Divakar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Accounts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Saurabh Divakar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Accounts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Sandeep Avchitte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Baliram Rajwad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Rohan Magar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User need to change status of Hold to Hold Till Audit in CU --&gt; Payment Details Module.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User need to change status of Hold to Hold Till Audit in CU --&gt; Payment Details Module.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CU --&gt; Connect US.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Currently there is no provision in CU --&gt; Payment Details Module to change the status Hold to Hold Till Audit.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Firstly, user should be click on Edit button as shown in the below image 1 then user will change the GST Default Supplier Status -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“Active”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to “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Defaulter”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then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Hold Till Audit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status should be change to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 Hold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 and remark should remain there.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When user will change the GST Default Supplier Status -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“Defaulter”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to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>“Active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>”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then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Hold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status should be change to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 Hold Till Audit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and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 remark should not be there as shown in the below image. 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r>
        <w:drawing>
          <wp:inline distT="0" distB="0" distL="114300" distR="114300">
            <wp:extent cx="5262880" cy="2827020"/>
            <wp:effectExtent l="0" t="0" r="10160" b="762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/>
          <w:lang w:val="en-US"/>
        </w:rPr>
      </w:pPr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>
        <w:t>1</w:t>
      </w:r>
      <w:r>
        <w:fldChar w:fldCharType="end"/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r>
        <w:drawing>
          <wp:inline distT="0" distB="0" distL="114300" distR="114300">
            <wp:extent cx="5262880" cy="3046730"/>
            <wp:effectExtent l="0" t="0" r="1016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/>
          <w:lang w:val="en-US"/>
        </w:rPr>
      </w:pPr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>
        <w:t>2</w:t>
      </w:r>
      <w:r>
        <w:fldChar w:fldCharType="end"/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r>
        <w:drawing>
          <wp:inline distT="0" distB="0" distL="114300" distR="114300">
            <wp:extent cx="5262880" cy="2820670"/>
            <wp:effectExtent l="0" t="0" r="1016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</w:pPr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>
        <w:t>3</w:t>
      </w:r>
      <w:r>
        <w:fldChar w:fldCharType="end"/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17145</wp:posOffset>
                </wp:positionV>
                <wp:extent cx="1425575" cy="419100"/>
                <wp:effectExtent l="6350" t="6350" r="869315" b="39751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05" y="5408930"/>
                          <a:ext cx="1425575" cy="419100"/>
                        </a:xfrm>
                        <a:prstGeom prst="wedgeRectCallout">
                          <a:avLst>
                            <a:gd name="adj1" fmla="val 107238"/>
                            <a:gd name="adj2" fmla="val 1389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Hold Till 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57.85pt;margin-top:1.35pt;height:33pt;width:112.25pt;z-index:251660288;v-text-anchor:middle;mso-width-relative:page;mso-height-relative:page;" fillcolor="#5B9BD5 [3204]" filled="t" stroked="t" coordsize="21600,21600" o:gfxdata="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0le8d1gAAAAkBAAAPAAAAAAAAAAEAIAAA&#10;ACIAAABkcnMvZG93bnJldi54bWxQSwECFAAUAAAACACHTuJAtt34E7kCAACXBQAADgAAAAAAAAAB&#10;ACAAAAAlAQAAZHJzL2Uyb0RvYy54bWxQSwUGAAAAAAYABgBZAQAAUAYAAAAA&#10;" adj="33963,40811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Hold Till Audit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107950</wp:posOffset>
                </wp:positionV>
                <wp:extent cx="1607820" cy="441960"/>
                <wp:effectExtent l="594360" t="6350" r="7620" b="25273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185" y="5499735"/>
                          <a:ext cx="1607820" cy="441960"/>
                        </a:xfrm>
                        <a:prstGeom prst="wedgeRectCallout">
                          <a:avLst>
                            <a:gd name="adj1" fmla="val -83846"/>
                            <a:gd name="adj2" fmla="val 1021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Keep Blank Remark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6.55pt;margin-top:8.5pt;height:34.8pt;width:126.6pt;z-index:251659264;v-text-anchor:middle;mso-width-relative:page;mso-height-relative:page;" fillcolor="#5B9BD5 [3204]" filled="t" stroked="t" coordsize="21600,21600" o:gfxdata="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L0BYX2AAAAAkBAAAPAAAAAAAA&#10;AAEAIAAAACIAAABkcnMvZG93bnJldi54bWxQSwECFAAUAAAACACHTuJAlBhyQb0CAACYBQAADgAA&#10;AAAAAAABACAAAAAnAQAAZHJzL2Uyb0RvYy54bWxQSwUGAAAAAAYABgBZAQAAVgYAAAAA&#10;" adj="-7311,3286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Keep Blank Remark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230" cy="2820670"/>
            <wp:effectExtent l="0" t="0" r="381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/>
          <w:lang w:val="en-US"/>
        </w:rPr>
      </w:pPr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>
        <w:t>4</w:t>
      </w:r>
      <w:r>
        <w:fldChar w:fldCharType="end"/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/>
    <w:p/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78"/>
        <w:gridCol w:w="344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4"/>
                <w:szCs w:val="24"/>
                <w:lang w:val="en-US"/>
              </w:rPr>
              <w:t>Saurabh Divakar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4"/>
                <w:szCs w:val="24"/>
                <w:lang w:val="en-US"/>
              </w:rPr>
              <w:t>ap@csjewellers.com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Sandeep Avchitte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Sandeep.avchitte@techneai.com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Baliram Rajwad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Baliram.rajwad@techneai.com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Rohan Magar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Rohan.magar@techneai.com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2979</w:t>
            </w: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11F73C7"/>
    <w:rsid w:val="022A7DED"/>
    <w:rsid w:val="03657973"/>
    <w:rsid w:val="05054741"/>
    <w:rsid w:val="05311C73"/>
    <w:rsid w:val="0547508E"/>
    <w:rsid w:val="06297672"/>
    <w:rsid w:val="09A87DA0"/>
    <w:rsid w:val="09E50E6B"/>
    <w:rsid w:val="0C611412"/>
    <w:rsid w:val="0C731F8F"/>
    <w:rsid w:val="0C791DFB"/>
    <w:rsid w:val="0EDF604D"/>
    <w:rsid w:val="10A6617F"/>
    <w:rsid w:val="10AE5ED5"/>
    <w:rsid w:val="116354B1"/>
    <w:rsid w:val="14CA5F81"/>
    <w:rsid w:val="14FF0269"/>
    <w:rsid w:val="15B0750E"/>
    <w:rsid w:val="165E309A"/>
    <w:rsid w:val="18D2785B"/>
    <w:rsid w:val="1C0A300A"/>
    <w:rsid w:val="1E5F4212"/>
    <w:rsid w:val="206F232D"/>
    <w:rsid w:val="20950BF3"/>
    <w:rsid w:val="213E0EA6"/>
    <w:rsid w:val="21AE1CFD"/>
    <w:rsid w:val="24BF16CE"/>
    <w:rsid w:val="24C6064D"/>
    <w:rsid w:val="25225363"/>
    <w:rsid w:val="27D7116E"/>
    <w:rsid w:val="27DFBDC0"/>
    <w:rsid w:val="289E6AE1"/>
    <w:rsid w:val="29651070"/>
    <w:rsid w:val="2A30159C"/>
    <w:rsid w:val="2C1A2C71"/>
    <w:rsid w:val="2D790316"/>
    <w:rsid w:val="2ECB161B"/>
    <w:rsid w:val="30707442"/>
    <w:rsid w:val="33331904"/>
    <w:rsid w:val="33605D1B"/>
    <w:rsid w:val="35830526"/>
    <w:rsid w:val="37AD7215"/>
    <w:rsid w:val="38763CC4"/>
    <w:rsid w:val="39724E55"/>
    <w:rsid w:val="39E300C6"/>
    <w:rsid w:val="3AF925D3"/>
    <w:rsid w:val="3B799C4F"/>
    <w:rsid w:val="3B7A1D6E"/>
    <w:rsid w:val="3C0B0773"/>
    <w:rsid w:val="3CAC579D"/>
    <w:rsid w:val="3CE708BD"/>
    <w:rsid w:val="3F1524A4"/>
    <w:rsid w:val="3F216F38"/>
    <w:rsid w:val="40C16787"/>
    <w:rsid w:val="41E868A0"/>
    <w:rsid w:val="41F238CA"/>
    <w:rsid w:val="42DB2203"/>
    <w:rsid w:val="43A61036"/>
    <w:rsid w:val="43D85539"/>
    <w:rsid w:val="44E538AD"/>
    <w:rsid w:val="460F66F5"/>
    <w:rsid w:val="48EF4B35"/>
    <w:rsid w:val="49530BA5"/>
    <w:rsid w:val="4A12561B"/>
    <w:rsid w:val="4BB262CD"/>
    <w:rsid w:val="4CB900DF"/>
    <w:rsid w:val="51872CC0"/>
    <w:rsid w:val="54D83C60"/>
    <w:rsid w:val="55C4357D"/>
    <w:rsid w:val="587F7F7C"/>
    <w:rsid w:val="595B2360"/>
    <w:rsid w:val="5AFC44A5"/>
    <w:rsid w:val="5BCC7C20"/>
    <w:rsid w:val="5D8E577A"/>
    <w:rsid w:val="5E4A1C29"/>
    <w:rsid w:val="5E71B4E9"/>
    <w:rsid w:val="63882313"/>
    <w:rsid w:val="6401457D"/>
    <w:rsid w:val="651853F8"/>
    <w:rsid w:val="65944E1A"/>
    <w:rsid w:val="65F57C6C"/>
    <w:rsid w:val="67145BC9"/>
    <w:rsid w:val="68DC6E1B"/>
    <w:rsid w:val="68FB341E"/>
    <w:rsid w:val="69C47D2E"/>
    <w:rsid w:val="6D3129D4"/>
    <w:rsid w:val="6D4A2516"/>
    <w:rsid w:val="72A41B37"/>
    <w:rsid w:val="734E4EC4"/>
    <w:rsid w:val="73775595"/>
    <w:rsid w:val="77692574"/>
    <w:rsid w:val="7ACB1915"/>
    <w:rsid w:val="7B539F84"/>
    <w:rsid w:val="7B842232"/>
    <w:rsid w:val="7CDD7AF0"/>
    <w:rsid w:val="7D467215"/>
    <w:rsid w:val="7DFEA712"/>
    <w:rsid w:val="7E6ECCFE"/>
    <w:rsid w:val="7F114057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2021-12-01T13:24:31Z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B3C9A7C82B4E4BA88FF65F15A89DABD9</vt:lpwstr>
  </property>
</Properties>
</file>