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numPr>
          <w:ilvl w:val="0"/>
          <w:numId w:val="1"/>
        </w:numPr>
        <w:tabs>
          <w:tab w:val="left" w:pos="420"/>
        </w:tabs>
        <w:ind w:left="420" w:leftChars="0" w:hanging="420" w:firstLineChars="0"/>
        <w:rPr>
          <w:rFonts w:asciiTheme="majorAscii"/>
          <w:b w:val="0"/>
          <w:bCs w:val="0"/>
          <w:sz w:val="21"/>
          <w:szCs w:val="21"/>
        </w:rPr>
      </w:pPr>
      <w:r>
        <w:rPr>
          <w:rFonts w:asciiTheme="majorAscii"/>
          <w:b/>
          <w:bCs/>
          <w:sz w:val="21"/>
          <w:szCs w:val="21"/>
        </w:rPr>
        <w:t>Ticket ID</w:t>
      </w:r>
      <w:r>
        <w:rPr>
          <w:rFonts w:asciiTheme="majorAscii"/>
          <w:b/>
          <w:bCs/>
          <w:sz w:val="21"/>
          <w:szCs w:val="21"/>
        </w:rPr>
        <w:tab/>
      </w:r>
      <w:r>
        <w:rPr>
          <w:rFonts w:asciiTheme="majorAscii"/>
          <w:b/>
          <w:bCs/>
          <w:sz w:val="21"/>
          <w:szCs w:val="21"/>
        </w:rPr>
        <w:t xml:space="preserve">: </w:t>
      </w:r>
      <w:r>
        <w:rPr>
          <w:rFonts w:hint="default" w:asciiTheme="majorAscii"/>
          <w:b w:val="0"/>
          <w:bCs w:val="0"/>
          <w:sz w:val="21"/>
          <w:szCs w:val="21"/>
        </w:rPr>
        <w:t>T103892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tabs>
          <w:tab w:val="left" w:pos="420"/>
        </w:tabs>
        <w:ind w:left="420" w:leftChars="0" w:hanging="420" w:firstLineChars="0"/>
        <w:jc w:val="left"/>
        <w:rPr>
          <w:rFonts w:asciiTheme="majorAscii"/>
          <w:sz w:val="21"/>
          <w:szCs w:val="21"/>
        </w:rPr>
      </w:pPr>
      <w:r>
        <w:rPr>
          <w:rFonts w:asciiTheme="majorAscii"/>
          <w:b/>
          <w:bCs/>
          <w:sz w:val="21"/>
          <w:szCs w:val="21"/>
        </w:rPr>
        <w:t xml:space="preserve">PROJECT NAME : </w:t>
      </w:r>
      <w:r>
        <w:rPr>
          <w:rFonts w:asciiTheme="majorAscii"/>
          <w:b w:val="0"/>
          <w:bCs w:val="0"/>
          <w:sz w:val="21"/>
          <w:szCs w:val="21"/>
        </w:rPr>
        <w:t>Sales Incentive.</w:t>
      </w:r>
    </w:p>
    <w:p>
      <w:pPr>
        <w:numPr>
          <w:ilvl w:val="0"/>
          <w:numId w:val="3"/>
        </w:numPr>
        <w:tabs>
          <w:tab w:val="left" w:pos="420"/>
        </w:tabs>
        <w:ind w:left="420" w:leftChars="0" w:hanging="420" w:firstLineChars="0"/>
        <w:rPr>
          <w:rFonts w:asciiTheme="majorAscii"/>
          <w:b/>
          <w:bCs/>
          <w:sz w:val="21"/>
          <w:szCs w:val="21"/>
        </w:rPr>
      </w:pPr>
      <w:r>
        <w:rPr>
          <w:rFonts w:asciiTheme="majorAscii"/>
          <w:b/>
          <w:bCs/>
          <w:sz w:val="21"/>
          <w:szCs w:val="21"/>
        </w:rPr>
        <w:t>Version :</w:t>
      </w:r>
    </w:p>
    <w:p>
      <w:pPr>
        <w:ind w:firstLine="420" w:firstLineChars="0"/>
        <w:rPr>
          <w:rFonts w:asciiTheme="majorAscii"/>
          <w:sz w:val="21"/>
          <w:szCs w:val="21"/>
        </w:rPr>
      </w:pPr>
      <w:r>
        <w:rPr>
          <w:rFonts w:asciiTheme="majorAscii"/>
          <w:sz w:val="21"/>
          <w:szCs w:val="21"/>
        </w:rPr>
        <w:t>Version Number</w:t>
      </w:r>
      <w:r>
        <w:rPr>
          <w:rFonts w:asciiTheme="majorAscii"/>
          <w:sz w:val="21"/>
          <w:szCs w:val="21"/>
        </w:rPr>
        <w:tab/>
      </w:r>
      <w:r>
        <w:rPr>
          <w:rFonts w:asciiTheme="majorAscii"/>
          <w:sz w:val="21"/>
          <w:szCs w:val="21"/>
        </w:rPr>
        <w:t>: 1.1</w:t>
      </w:r>
    </w:p>
    <w:p>
      <w:pPr>
        <w:ind w:firstLine="420" w:firstLineChars="0"/>
        <w:rPr>
          <w:rFonts w:asciiTheme="majorAscii"/>
          <w:sz w:val="21"/>
          <w:szCs w:val="21"/>
        </w:rPr>
      </w:pPr>
      <w:r>
        <w:rPr>
          <w:rFonts w:asciiTheme="majorAscii"/>
          <w:sz w:val="21"/>
          <w:szCs w:val="21"/>
        </w:rPr>
        <w:t>Date</w:t>
      </w:r>
      <w:r>
        <w:rPr>
          <w:rFonts w:asciiTheme="majorAscii"/>
          <w:sz w:val="21"/>
          <w:szCs w:val="21"/>
        </w:rPr>
        <w:tab/>
      </w:r>
      <w:r>
        <w:rPr>
          <w:rFonts w:asciiTheme="majorAscii"/>
          <w:sz w:val="21"/>
          <w:szCs w:val="21"/>
        </w:rPr>
        <w:tab/>
      </w:r>
      <w:r>
        <w:rPr>
          <w:rFonts w:asciiTheme="majorAscii"/>
          <w:sz w:val="21"/>
          <w:szCs w:val="21"/>
        </w:rPr>
        <w:tab/>
      </w:r>
      <w:r>
        <w:rPr>
          <w:rFonts w:asciiTheme="majorAscii"/>
          <w:sz w:val="21"/>
          <w:szCs w:val="21"/>
        </w:rPr>
        <w:tab/>
      </w:r>
      <w:r>
        <w:rPr>
          <w:rFonts w:asciiTheme="majorAscii"/>
          <w:sz w:val="21"/>
          <w:szCs w:val="21"/>
        </w:rPr>
        <w:t>: 23 June 2021.</w:t>
      </w:r>
    </w:p>
    <w:p>
      <w:pPr>
        <w:numPr>
          <w:ilvl w:val="0"/>
          <w:numId w:val="3"/>
        </w:numPr>
        <w:tabs>
          <w:tab w:val="left" w:pos="420"/>
        </w:tabs>
        <w:ind w:left="420" w:leftChars="0" w:hanging="420" w:firstLineChars="0"/>
        <w:rPr>
          <w:rFonts w:asciiTheme="majorAscii"/>
          <w:b/>
          <w:bCs/>
          <w:sz w:val="21"/>
          <w:szCs w:val="21"/>
        </w:rPr>
      </w:pPr>
      <w:r>
        <w:rPr>
          <w:rFonts w:asciiTheme="majorAscii"/>
          <w:b/>
          <w:bCs/>
          <w:sz w:val="21"/>
          <w:szCs w:val="21"/>
        </w:rPr>
        <w:t>Approval :</w:t>
      </w:r>
    </w:p>
    <w:p>
      <w:pPr>
        <w:ind w:left="420" w:leftChars="0" w:firstLine="420" w:firstLineChars="0"/>
        <w:rPr>
          <w:rFonts w:asciiTheme="majorAscii"/>
          <w:sz w:val="21"/>
          <w:szCs w:val="21"/>
        </w:rPr>
      </w:pPr>
      <w:r>
        <w:rPr>
          <w:rFonts w:asciiTheme="majorAscii"/>
          <w:sz w:val="21"/>
          <w:szCs w:val="21"/>
        </w:rPr>
        <w:t>Approved by</w:t>
      </w:r>
      <w:r>
        <w:rPr>
          <w:rFonts w:asciiTheme="majorAscii"/>
          <w:sz w:val="21"/>
          <w:szCs w:val="21"/>
        </w:rPr>
        <w:tab/>
      </w:r>
      <w:r>
        <w:rPr>
          <w:rFonts w:asciiTheme="majorAscii"/>
          <w:sz w:val="21"/>
          <w:szCs w:val="21"/>
        </w:rPr>
        <w:t xml:space="preserve">: </w:t>
      </w:r>
      <w:r>
        <w:rPr>
          <w:rFonts w:hint="default" w:asciiTheme="majorAscii"/>
          <w:sz w:val="21"/>
          <w:szCs w:val="21"/>
        </w:rPr>
        <w:t>Dinesh Bhagyawan Sonawane.</w:t>
      </w:r>
    </w:p>
    <w:p>
      <w:pPr>
        <w:ind w:left="420" w:leftChars="0" w:firstLine="420" w:firstLineChars="0"/>
        <w:rPr>
          <w:rFonts w:asciiTheme="majorAscii"/>
          <w:sz w:val="21"/>
          <w:szCs w:val="21"/>
        </w:rPr>
      </w:pPr>
      <w:r>
        <w:rPr>
          <w:rFonts w:asciiTheme="majorAscii"/>
          <w:sz w:val="21"/>
          <w:szCs w:val="21"/>
        </w:rPr>
        <w:t>Department / Role</w:t>
      </w:r>
      <w:r>
        <w:rPr>
          <w:rFonts w:asciiTheme="majorAscii"/>
          <w:sz w:val="21"/>
          <w:szCs w:val="21"/>
        </w:rPr>
        <w:tab/>
      </w:r>
      <w:r>
        <w:rPr>
          <w:rFonts w:asciiTheme="majorAscii"/>
          <w:sz w:val="21"/>
          <w:szCs w:val="21"/>
        </w:rPr>
        <w:t xml:space="preserve">: </w:t>
      </w:r>
      <w:r>
        <w:rPr>
          <w:rFonts w:hint="default" w:asciiTheme="majorAscii"/>
          <w:sz w:val="21"/>
          <w:szCs w:val="21"/>
        </w:rPr>
        <w:t>Accounting Department</w:t>
      </w:r>
    </w:p>
    <w:p>
      <w:pPr>
        <w:ind w:left="420" w:leftChars="0" w:firstLine="420" w:firstLineChars="0"/>
        <w:rPr>
          <w:rFonts w:asciiTheme="majorAscii"/>
          <w:sz w:val="21"/>
          <w:szCs w:val="21"/>
        </w:rPr>
      </w:pPr>
      <w:r>
        <w:rPr>
          <w:rFonts w:asciiTheme="majorAscii"/>
          <w:sz w:val="21"/>
          <w:szCs w:val="21"/>
        </w:rPr>
        <w:t>Date of approval</w:t>
      </w:r>
      <w:r>
        <w:rPr>
          <w:rFonts w:asciiTheme="majorAscii"/>
          <w:sz w:val="21"/>
          <w:szCs w:val="21"/>
        </w:rPr>
        <w:tab/>
      </w:r>
      <w:r>
        <w:rPr>
          <w:rFonts w:asciiTheme="majorAscii"/>
          <w:sz w:val="21"/>
          <w:szCs w:val="21"/>
        </w:rPr>
        <w:t>:</w:t>
      </w:r>
    </w:p>
    <w:p>
      <w:pPr>
        <w:numPr>
          <w:ilvl w:val="0"/>
          <w:numId w:val="3"/>
        </w:numPr>
        <w:tabs>
          <w:tab w:val="left" w:pos="420"/>
        </w:tabs>
        <w:ind w:left="420" w:leftChars="0" w:hanging="420" w:firstLineChars="0"/>
        <w:rPr>
          <w:rFonts w:asciiTheme="majorAscii"/>
          <w:b/>
          <w:bCs/>
          <w:sz w:val="21"/>
          <w:szCs w:val="21"/>
        </w:rPr>
      </w:pPr>
      <w:r>
        <w:rPr>
          <w:rFonts w:asciiTheme="majorAscii"/>
          <w:b/>
          <w:bCs/>
          <w:sz w:val="21"/>
          <w:szCs w:val="21"/>
        </w:rPr>
        <w:t>Terminologies :</w:t>
      </w:r>
      <w:r>
        <w:rPr>
          <w:rFonts w:asciiTheme="majorAscii"/>
          <w:b/>
          <w:bCs/>
          <w:sz w:val="21"/>
          <w:szCs w:val="21"/>
        </w:rPr>
        <w:t xml:space="preserve"> </w:t>
      </w:r>
      <w:r>
        <w:rPr>
          <w:rFonts w:asciiTheme="majorAscii"/>
          <w:b w:val="0"/>
          <w:bCs w:val="0"/>
          <w:sz w:val="21"/>
          <w:szCs w:val="21"/>
        </w:rPr>
        <w:t>Sales Incentive-SI,</w:t>
      </w:r>
      <w:r>
        <w:rPr>
          <w:rFonts w:hint="default" w:asciiTheme="majorAscii"/>
          <w:b w:val="0"/>
          <w:bCs w:val="0"/>
          <w:sz w:val="21"/>
          <w:szCs w:val="21"/>
        </w:rPr>
        <w:t xml:space="preserve"> Wedding Jewellery Destination-WJD</w:t>
      </w:r>
    </w:p>
    <w:p>
      <w:pPr>
        <w:numPr>
          <w:ilvl w:val="0"/>
          <w:numId w:val="4"/>
        </w:numPr>
        <w:tabs>
          <w:tab w:val="left" w:pos="420"/>
        </w:tabs>
        <w:ind w:left="420" w:leftChars="0" w:hanging="420" w:firstLineChars="0"/>
        <w:rPr>
          <w:rFonts w:asciiTheme="majorAscii"/>
          <w:b w:val="0"/>
          <w:bCs w:val="0"/>
          <w:sz w:val="21"/>
          <w:szCs w:val="21"/>
        </w:rPr>
      </w:pPr>
      <w:r>
        <w:rPr>
          <w:rFonts w:asciiTheme="majorAscii"/>
          <w:b/>
          <w:bCs/>
          <w:sz w:val="21"/>
          <w:szCs w:val="21"/>
        </w:rPr>
        <w:t xml:space="preserve">Current Process : </w:t>
      </w:r>
      <w:r>
        <w:rPr>
          <w:rFonts w:hint="default" w:asciiTheme="majorAscii"/>
          <w:b w:val="0"/>
          <w:bCs w:val="0"/>
          <w:sz w:val="21"/>
          <w:szCs w:val="21"/>
        </w:rPr>
        <w:t>Kundan Jewellery (Only For WJD Counter) SI structure is not present in the system.</w:t>
      </w:r>
    </w:p>
    <w:p>
      <w:pPr>
        <w:numPr>
          <w:ilvl w:val="0"/>
          <w:numId w:val="3"/>
        </w:numPr>
        <w:tabs>
          <w:tab w:val="left" w:pos="420"/>
        </w:tabs>
        <w:ind w:left="420" w:leftChars="0" w:hanging="420" w:firstLineChars="0"/>
        <w:rPr>
          <w:rFonts w:asciiTheme="majorAscii"/>
          <w:b w:val="0"/>
          <w:bCs w:val="0"/>
          <w:sz w:val="21"/>
          <w:szCs w:val="21"/>
        </w:rPr>
      </w:pPr>
      <w:r>
        <w:rPr>
          <w:rFonts w:asciiTheme="majorAscii"/>
          <w:b/>
          <w:bCs/>
          <w:sz w:val="21"/>
          <w:szCs w:val="21"/>
        </w:rPr>
        <w:t>User Requirement :</w:t>
      </w:r>
      <w:r>
        <w:rPr>
          <w:rFonts w:asciiTheme="majorAscii"/>
          <w:b/>
          <w:bCs/>
          <w:sz w:val="21"/>
          <w:szCs w:val="21"/>
        </w:rPr>
        <w:t xml:space="preserve"> </w:t>
      </w:r>
      <w:r>
        <w:rPr>
          <w:rFonts w:hint="default" w:asciiTheme="majorAscii"/>
          <w:b w:val="0"/>
          <w:bCs w:val="0"/>
          <w:sz w:val="21"/>
          <w:szCs w:val="21"/>
        </w:rPr>
        <w:t>In Sales Incentive we need new option for Kundan Jewellery Sales incentive for specific Wedding jewellery Destination counter in Hadpasar and Sangali Branch as per attached sheet.</w:t>
      </w:r>
    </w:p>
    <w:p>
      <w:pPr>
        <w:numPr>
          <w:ilvl w:val="0"/>
          <w:numId w:val="3"/>
        </w:numPr>
        <w:tabs>
          <w:tab w:val="left" w:pos="420"/>
        </w:tabs>
        <w:ind w:left="420" w:leftChars="0" w:hanging="420" w:firstLineChars="0"/>
        <w:rPr>
          <w:rFonts w:asciiTheme="majorAscii"/>
          <w:b w:val="0"/>
          <w:bCs w:val="0"/>
          <w:sz w:val="21"/>
          <w:szCs w:val="21"/>
        </w:rPr>
      </w:pPr>
      <w:r>
        <w:rPr>
          <w:rFonts w:asciiTheme="majorAscii"/>
          <w:b/>
          <w:bCs/>
          <w:sz w:val="21"/>
          <w:szCs w:val="21"/>
        </w:rPr>
        <w:t xml:space="preserve">Proposed System : </w:t>
      </w:r>
      <w:r>
        <w:rPr>
          <w:rFonts w:asciiTheme="majorAscii"/>
          <w:b w:val="0"/>
          <w:bCs w:val="0"/>
          <w:sz w:val="21"/>
          <w:szCs w:val="21"/>
        </w:rPr>
        <w:t>In proposed system required kundan jewellery SI structure only for wedding jewellery destination counter.</w:t>
      </w:r>
    </w:p>
    <w:p>
      <w:pPr>
        <w:numPr>
          <w:ilvl w:val="0"/>
          <w:numId w:val="5"/>
        </w:numPr>
        <w:tabs>
          <w:tab w:val="left" w:pos="425"/>
        </w:tabs>
        <w:ind w:left="425" w:leftChars="0" w:hanging="425" w:firstLineChars="0"/>
        <w:rPr>
          <w:rFonts w:hint="default" w:asciiTheme="majorAscii"/>
          <w:b w:val="0"/>
          <w:bCs w:val="0"/>
          <w:sz w:val="21"/>
          <w:szCs w:val="21"/>
        </w:rPr>
      </w:pPr>
      <w:r>
        <w:rPr>
          <w:rFonts w:hint="default" w:hAnsi="Inter" w:eastAsia="Inter" w:cs="Inter" w:asciiTheme="majorAscii"/>
          <w:b w:val="0"/>
          <w:bCs w:val="0"/>
          <w:i w:val="0"/>
          <w:caps w:val="0"/>
          <w:color w:val="0E101A"/>
          <w:spacing w:val="0"/>
          <w:kern w:val="0"/>
          <w:sz w:val="21"/>
          <w:szCs w:val="21"/>
          <w:lang w:val="en-US" w:eastAsia="zh-CN" w:bidi="ar"/>
        </w:rPr>
        <w:t>New Incentive type for Sales Person</w:t>
      </w:r>
      <w:r>
        <w:rPr>
          <w:rFonts w:hint="default" w:hAnsi="Inter" w:eastAsia="Inter" w:cs="Inter" w:asciiTheme="majorAscii"/>
          <w:b w:val="0"/>
          <w:bCs w:val="0"/>
          <w:i w:val="0"/>
          <w:caps w:val="0"/>
          <w:color w:val="0E101A"/>
          <w:spacing w:val="0"/>
          <w:kern w:val="0"/>
          <w:sz w:val="21"/>
          <w:szCs w:val="21"/>
          <w:lang w:eastAsia="zh-CN" w:bidi="ar"/>
        </w:rPr>
        <w:t xml:space="preserve"> </w:t>
      </w:r>
      <w:r>
        <w:rPr>
          <w:rFonts w:hint="default" w:asciiTheme="majorAscii"/>
          <w:b w:val="0"/>
          <w:bCs w:val="0"/>
          <w:sz w:val="21"/>
          <w:szCs w:val="21"/>
        </w:rPr>
        <w:t>Kundan Jewellery Incentive,Its only specified for Wedding Jewellery Destination Counter.</w:t>
      </w:r>
    </w:p>
    <w:p>
      <w:pPr>
        <w:numPr>
          <w:ilvl w:val="0"/>
          <w:numId w:val="5"/>
        </w:numPr>
        <w:tabs>
          <w:tab w:val="left" w:pos="425"/>
        </w:tabs>
        <w:ind w:left="425" w:leftChars="0" w:hanging="425" w:firstLineChars="0"/>
        <w:rPr>
          <w:rFonts w:hint="default" w:asciiTheme="majorAscii"/>
          <w:b w:val="0"/>
          <w:bCs w:val="0"/>
          <w:sz w:val="21"/>
          <w:szCs w:val="21"/>
        </w:rPr>
      </w:pPr>
      <w:r>
        <w:rPr>
          <w:rFonts w:hint="default" w:asciiTheme="majorAscii"/>
          <w:b w:val="0"/>
          <w:bCs w:val="0"/>
          <w:sz w:val="21"/>
          <w:szCs w:val="21"/>
        </w:rPr>
        <w:t>The Contribution Margin (CM) will not be for the Wedding Jewelry Destination counter Because they will have Kundan Jewelry Incentive structure.</w:t>
      </w:r>
    </w:p>
    <w:p>
      <w:pPr>
        <w:numPr>
          <w:ilvl w:val="0"/>
          <w:numId w:val="5"/>
        </w:numPr>
        <w:tabs>
          <w:tab w:val="left" w:pos="425"/>
        </w:tabs>
        <w:ind w:left="425" w:leftChars="0" w:hanging="425" w:firstLineChars="0"/>
        <w:rPr>
          <w:rFonts w:hAnsi="Inter" w:eastAsia="Inter" w:cs="Inter" w:asciiTheme="majorAscii"/>
          <w:b w:val="0"/>
          <w:bCs w:val="0"/>
          <w:color w:val="0E101A"/>
          <w:kern w:val="0"/>
          <w:sz w:val="21"/>
          <w:szCs w:val="21"/>
          <w:lang w:bidi="ar"/>
        </w:rPr>
      </w:pPr>
      <w:r>
        <w:rPr>
          <w:rFonts w:hint="default" w:asciiTheme="majorAscii"/>
          <w:b w:val="0"/>
          <w:bCs w:val="0"/>
          <w:sz w:val="21"/>
          <w:szCs w:val="21"/>
        </w:rPr>
        <w:t>Kundan Jewellery</w:t>
      </w:r>
      <w:r>
        <w:rPr>
          <w:rFonts w:hint="default" w:hAnsi="Inter" w:eastAsia="Inter" w:cs="Inter" w:asciiTheme="majorAscii"/>
          <w:b w:val="0"/>
          <w:bCs w:val="0"/>
          <w:i w:val="0"/>
          <w:caps w:val="0"/>
          <w:color w:val="0E101A"/>
          <w:spacing w:val="0"/>
          <w:kern w:val="0"/>
          <w:sz w:val="21"/>
          <w:szCs w:val="21"/>
          <w:lang w:val="en-US" w:eastAsia="zh-CN" w:bidi="ar"/>
        </w:rPr>
        <w:t xml:space="preserve"> applicable to </w:t>
      </w:r>
      <w:r>
        <w:rPr>
          <w:rFonts w:hint="default" w:hAnsi="Inter" w:eastAsia="Inter" w:cs="Inter" w:asciiTheme="majorAscii"/>
          <w:b w:val="0"/>
          <w:bCs w:val="0"/>
          <w:i w:val="0"/>
          <w:caps w:val="0"/>
          <w:color w:val="0E101A"/>
          <w:spacing w:val="0"/>
          <w:kern w:val="0"/>
          <w:sz w:val="21"/>
          <w:szCs w:val="21"/>
          <w:lang w:eastAsia="zh-CN" w:bidi="ar"/>
        </w:rPr>
        <w:t>Individual</w:t>
      </w:r>
      <w:r>
        <w:rPr>
          <w:rFonts w:hint="default" w:hAnsi="Inter" w:eastAsia="Inter" w:cs="Inter" w:asciiTheme="majorAscii"/>
          <w:b w:val="0"/>
          <w:bCs w:val="0"/>
          <w:i w:val="0"/>
          <w:caps w:val="0"/>
          <w:color w:val="0E101A"/>
          <w:spacing w:val="0"/>
          <w:kern w:val="0"/>
          <w:sz w:val="21"/>
          <w:szCs w:val="21"/>
          <w:lang w:val="en-US" w:eastAsia="zh-CN" w:bidi="ar"/>
        </w:rPr>
        <w:t xml:space="preserve"> level</w:t>
      </w:r>
      <w:r>
        <w:rPr>
          <w:rFonts w:hint="default" w:hAnsi="Inter" w:eastAsia="Inter" w:cs="Inter" w:asciiTheme="majorAscii"/>
          <w:b w:val="0"/>
          <w:bCs w:val="0"/>
          <w:i w:val="0"/>
          <w:caps w:val="0"/>
          <w:color w:val="0E101A"/>
          <w:spacing w:val="0"/>
          <w:kern w:val="0"/>
          <w:sz w:val="21"/>
          <w:szCs w:val="21"/>
          <w:lang w:eastAsia="zh-CN" w:bidi="ar"/>
        </w:rPr>
        <w:t xml:space="preserve"> </w:t>
      </w:r>
      <w:r>
        <w:rPr>
          <w:rFonts w:hAnsi="Inter" w:eastAsia="Inter" w:cs="Inter" w:asciiTheme="majorAscii"/>
          <w:b w:val="0"/>
          <w:bCs w:val="0"/>
          <w:color w:val="0E101A"/>
          <w:kern w:val="0"/>
          <w:sz w:val="21"/>
          <w:szCs w:val="21"/>
          <w:lang w:bidi="ar"/>
        </w:rPr>
        <w:t>above 65 % of individual performance.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tabs>
          <w:tab w:val="left" w:pos="425"/>
        </w:tabs>
        <w:ind w:left="425" w:leftChars="0" w:hanging="425" w:firstLineChars="0"/>
        <w:jc w:val="left"/>
        <w:rPr>
          <w:rFonts w:hint="default" w:hAnsi="Inter" w:eastAsia="Inter" w:cs="Inter" w:asciiTheme="majorAscii"/>
          <w:b w:val="0"/>
          <w:bCs w:val="0"/>
          <w:color w:val="0E101A"/>
          <w:kern w:val="0"/>
          <w:sz w:val="21"/>
          <w:szCs w:val="21"/>
          <w:lang w:eastAsia="zh-CN" w:bidi="ar"/>
        </w:rPr>
      </w:pPr>
      <w:r>
        <w:rPr>
          <w:rFonts w:hint="default" w:hAnsi="Inter" w:eastAsia="Inter" w:cs="Inter" w:asciiTheme="majorAscii"/>
          <w:b w:val="0"/>
          <w:bCs w:val="0"/>
          <w:i w:val="0"/>
          <w:caps w:val="0"/>
          <w:color w:val="0E101A"/>
          <w:spacing w:val="0"/>
          <w:kern w:val="0"/>
          <w:sz w:val="21"/>
          <w:szCs w:val="21"/>
          <w:lang w:eastAsia="zh-CN" w:bidi="ar"/>
        </w:rPr>
        <w:t xml:space="preserve">Payout slab and payout % </w:t>
      </w:r>
      <w:r>
        <w:rPr>
          <w:rFonts w:hint="default" w:hAnsi="Inter" w:eastAsia="Inter" w:cs="Inter" w:asciiTheme="majorAscii"/>
          <w:b w:val="0"/>
          <w:bCs w:val="0"/>
          <w:i w:val="0"/>
          <w:caps w:val="0"/>
          <w:color w:val="0E101A"/>
          <w:spacing w:val="0"/>
          <w:kern w:val="0"/>
          <w:sz w:val="21"/>
          <w:szCs w:val="21"/>
          <w:lang w:val="en-US" w:eastAsia="zh-CN" w:bidi="ar"/>
        </w:rPr>
        <w:t>are applicable for a monthly basis only</w:t>
      </w:r>
      <w:r>
        <w:rPr>
          <w:rFonts w:hint="default" w:hAnsi="Inter" w:eastAsia="Inter" w:cs="Inter" w:asciiTheme="majorAscii"/>
          <w:b w:val="0"/>
          <w:bCs w:val="0"/>
          <w:i w:val="0"/>
          <w:caps w:val="0"/>
          <w:color w:val="0E101A"/>
          <w:spacing w:val="0"/>
          <w:kern w:val="0"/>
          <w:sz w:val="21"/>
          <w:szCs w:val="21"/>
          <w:lang w:eastAsia="zh-CN" w:bidi="ar"/>
        </w:rPr>
        <w:t>.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tabs>
          <w:tab w:val="left" w:pos="425"/>
        </w:tabs>
        <w:ind w:left="425" w:leftChars="0" w:hanging="425" w:firstLineChars="0"/>
        <w:jc w:val="left"/>
        <w:rPr>
          <w:rFonts w:asciiTheme="majorAscii"/>
          <w:b w:val="0"/>
          <w:bCs w:val="0"/>
          <w:sz w:val="21"/>
          <w:szCs w:val="21"/>
        </w:rPr>
      </w:pPr>
      <w:r>
        <w:rPr>
          <w:rFonts w:hint="default" w:hAnsi="Inter" w:eastAsia="Inter" w:cs="Inter" w:asciiTheme="majorAscii"/>
          <w:b w:val="0"/>
          <w:bCs w:val="0"/>
          <w:i w:val="0"/>
          <w:caps w:val="0"/>
          <w:color w:val="0E101A"/>
          <w:spacing w:val="0"/>
          <w:kern w:val="0"/>
          <w:sz w:val="21"/>
          <w:szCs w:val="21"/>
          <w:lang w:val="en-US" w:eastAsia="zh-CN" w:bidi="ar"/>
        </w:rPr>
        <w:t>For currently, consider the slab as per mention in the provided sheet</w:t>
      </w:r>
      <w:r>
        <w:rPr>
          <w:rFonts w:hint="default" w:hAnsi="Inter" w:eastAsia="Inter" w:cs="Inter" w:asciiTheme="majorAscii"/>
          <w:b w:val="0"/>
          <w:bCs w:val="0"/>
          <w:i w:val="0"/>
          <w:caps w:val="0"/>
          <w:color w:val="0E101A"/>
          <w:spacing w:val="0"/>
          <w:kern w:val="0"/>
          <w:sz w:val="21"/>
          <w:szCs w:val="21"/>
          <w:lang w:eastAsia="zh-CN" w:bidi="ar"/>
        </w:rPr>
        <w:t>.</w:t>
      </w:r>
    </w:p>
    <w:p>
      <w:pPr>
        <w:numPr>
          <w:ilvl w:val="0"/>
          <w:numId w:val="5"/>
        </w:numPr>
        <w:tabs>
          <w:tab w:val="left" w:pos="425"/>
        </w:tabs>
        <w:spacing w:line="240" w:lineRule="auto"/>
        <w:ind w:left="425" w:leftChars="0" w:hanging="425" w:firstLineChars="0"/>
        <w:rPr>
          <w:rFonts w:hint="default" w:asciiTheme="majorAscii"/>
          <w:b w:val="0"/>
          <w:bCs w:val="0"/>
          <w:sz w:val="21"/>
          <w:szCs w:val="21"/>
        </w:rPr>
      </w:pPr>
      <w:r>
        <w:rPr>
          <w:rFonts w:hint="default" w:asciiTheme="majorAscii"/>
          <w:b w:val="0"/>
          <w:bCs w:val="0"/>
          <w:sz w:val="21"/>
          <w:szCs w:val="21"/>
        </w:rPr>
        <w:t>Kundan Jewellery Sales target in Pcs(Barcode) only, Kundan Jewellery Sales target depends on your overall WJD Actual Sales pieces, Sales pieces target is 5% on your WJD sales pieces or 4 pcs(Barcode) per Sales person whichever is higher.</w:t>
      </w:r>
    </w:p>
    <w:p>
      <w:pPr>
        <w:numPr>
          <w:ilvl w:val="0"/>
          <w:numId w:val="5"/>
        </w:numPr>
        <w:tabs>
          <w:tab w:val="left" w:pos="425"/>
        </w:tabs>
        <w:spacing w:line="240" w:lineRule="auto"/>
        <w:ind w:left="425" w:leftChars="0" w:hanging="425" w:firstLineChars="0"/>
        <w:rPr>
          <w:rFonts w:hint="default" w:asciiTheme="majorAscii"/>
          <w:b w:val="0"/>
          <w:bCs w:val="0"/>
          <w:sz w:val="21"/>
          <w:szCs w:val="21"/>
        </w:rPr>
      </w:pPr>
      <w:r>
        <w:rPr>
          <w:rFonts w:hint="default" w:asciiTheme="majorAscii"/>
          <w:b w:val="0"/>
          <w:bCs w:val="0"/>
          <w:sz w:val="21"/>
          <w:szCs w:val="21"/>
        </w:rPr>
        <w:t xml:space="preserve">Kundan Jewellery target will be divided equally to each sales person. </w:t>
      </w:r>
    </w:p>
    <w:p>
      <w:pPr>
        <w:numPr>
          <w:ilvl w:val="0"/>
          <w:numId w:val="5"/>
        </w:numPr>
        <w:tabs>
          <w:tab w:val="left" w:pos="425"/>
        </w:tabs>
        <w:spacing w:line="240" w:lineRule="auto"/>
        <w:ind w:left="425" w:leftChars="0" w:hanging="425" w:firstLineChars="0"/>
        <w:rPr>
          <w:rFonts w:hint="default" w:asciiTheme="majorAscii"/>
          <w:b w:val="0"/>
          <w:bCs w:val="0"/>
          <w:sz w:val="21"/>
          <w:szCs w:val="21"/>
        </w:rPr>
      </w:pPr>
      <w:r>
        <w:rPr>
          <w:rFonts w:hint="default" w:asciiTheme="majorAscii"/>
          <w:b w:val="0"/>
          <w:bCs w:val="0"/>
          <w:sz w:val="21"/>
          <w:szCs w:val="21"/>
        </w:rPr>
        <w:t>Sales return logic same apply of kundan jewellery incentive.</w:t>
      </w:r>
    </w:p>
    <w:p>
      <w:pPr>
        <w:numPr>
          <w:ilvl w:val="0"/>
          <w:numId w:val="0"/>
        </w:numPr>
        <w:tabs>
          <w:tab w:val="clear" w:pos="420"/>
          <w:tab w:val="clear" w:pos="425"/>
        </w:tabs>
        <w:ind w:leftChars="0"/>
        <w:rPr>
          <w:rFonts w:hint="default" w:asciiTheme="majorAscii"/>
          <w:b w:val="0"/>
          <w:bCs w:val="0"/>
          <w:sz w:val="21"/>
          <w:szCs w:val="21"/>
        </w:rPr>
      </w:pPr>
      <w:r>
        <w:rPr>
          <w:rFonts w:hAnsi="Inter" w:eastAsia="Inter" w:cs="Inter" w:asciiTheme="majorAscii"/>
          <w:b/>
          <w:bCs/>
          <w:color w:val="0E101A"/>
          <w:kern w:val="0"/>
          <w:sz w:val="21"/>
          <w:szCs w:val="21"/>
          <w:lang w:bidi="ar"/>
        </w:rPr>
        <w:t xml:space="preserve">Note : </w:t>
      </w:r>
      <w:r>
        <w:rPr>
          <w:rFonts w:hint="default" w:hAnsi="Inter" w:eastAsia="Inter" w:cs="Inter" w:asciiTheme="majorAscii"/>
          <w:b w:val="0"/>
          <w:bCs w:val="0"/>
          <w:color w:val="0E101A"/>
          <w:kern w:val="0"/>
          <w:sz w:val="21"/>
          <w:szCs w:val="21"/>
          <w:lang w:bidi="ar"/>
        </w:rPr>
        <w:t>Now Kundan Jewelry Target will be given to individual level, if needed in future we will also apply it to branch level.</w:t>
      </w:r>
    </w:p>
    <w:tbl>
      <w:tblPr>
        <w:tblStyle w:val="3"/>
        <w:tblW w:w="9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2"/>
        <w:gridCol w:w="1626"/>
        <w:gridCol w:w="6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562" w:hRule="atLeast"/>
        </w:trPr>
        <w:tc>
          <w:tcPr>
            <w:tcW w:w="924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Ansi="Calibri" w:cs="Calibri" w:asciiTheme="majorAscii"/>
                <w:b/>
                <w:i w:val="0"/>
                <w:color w:val="4C4C4C"/>
                <w:sz w:val="21"/>
                <w:szCs w:val="21"/>
                <w:u w:val="none"/>
              </w:rPr>
            </w:pPr>
            <w:r>
              <w:rPr>
                <w:rFonts w:hint="default" w:hAnsi="Calibri" w:eastAsia="SimSun" w:cs="Calibri" w:asciiTheme="majorAscii"/>
                <w:b/>
                <w:i w:val="0"/>
                <w:color w:val="4C4C4C"/>
                <w:kern w:val="0"/>
                <w:sz w:val="21"/>
                <w:szCs w:val="21"/>
                <w:u w:val="none"/>
                <w:lang w:val="en-US" w:eastAsia="zh-CN" w:bidi="ar"/>
              </w:rPr>
              <w:t>kundan jewellery Incentive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562" w:hRule="atLeast"/>
        </w:trPr>
        <w:tc>
          <w:tcPr>
            <w:tcW w:w="6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hAnsi="Calibri" w:cs="Calibri" w:asciiTheme="majorAscii"/>
                <w:b/>
                <w:i w:val="0"/>
                <w:color w:val="4C4C4C"/>
                <w:sz w:val="21"/>
                <w:szCs w:val="21"/>
                <w:u w:val="none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hAnsi="Calibri" w:cs="Calibri" w:asciiTheme="majorAscii"/>
                <w:b/>
                <w:i w:val="0"/>
                <w:color w:val="4C4C4C"/>
                <w:sz w:val="21"/>
                <w:szCs w:val="21"/>
                <w:u w:val="none"/>
              </w:rPr>
            </w:pPr>
            <w:r>
              <w:rPr>
                <w:rFonts w:hint="default" w:hAnsi="Calibri" w:cs="Calibri" w:asciiTheme="majorAscii"/>
                <w:b/>
                <w:i w:val="0"/>
                <w:color w:val="4C4C4C"/>
                <w:sz w:val="21"/>
                <w:szCs w:val="21"/>
                <w:u w:val="none"/>
              </w:rPr>
              <w:t>Columns</w:t>
            </w:r>
          </w:p>
        </w:tc>
        <w:tc>
          <w:tcPr>
            <w:tcW w:w="6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Calibri" w:cs="Calibri" w:asciiTheme="majorAscii"/>
                <w:b/>
                <w:i w:val="0"/>
                <w:color w:val="4C4C4C"/>
                <w:sz w:val="21"/>
                <w:szCs w:val="21"/>
                <w:u w:val="none"/>
              </w:rPr>
            </w:pPr>
            <w:r>
              <w:rPr>
                <w:rFonts w:hint="default" w:hAnsi="Calibri" w:eastAsia="SimSun" w:cs="Calibri" w:asciiTheme="majorAscii"/>
                <w:b/>
                <w:i w:val="0"/>
                <w:color w:val="4C4C4C"/>
                <w:kern w:val="0"/>
                <w:sz w:val="21"/>
                <w:szCs w:val="21"/>
                <w:u w:val="none"/>
                <w:lang w:val="en-US" w:eastAsia="zh-CN" w:bidi="ar"/>
              </w:rPr>
              <w:t>Calculation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721" w:hRule="atLeast"/>
        </w:trPr>
        <w:tc>
          <w:tcPr>
            <w:tcW w:w="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Calibri" w:cs="Calibri" w:asciiTheme="majorAscii"/>
                <w:i w:val="0"/>
                <w:color w:val="4C4C4C"/>
                <w:sz w:val="21"/>
                <w:szCs w:val="21"/>
                <w:u w:val="none"/>
              </w:rPr>
            </w:pPr>
            <w:r>
              <w:rPr>
                <w:rFonts w:hint="default" w:hAnsi="Calibri" w:eastAsia="SimSun" w:cs="Calibri" w:asciiTheme="majorAscii"/>
                <w:i w:val="0"/>
                <w:color w:val="4C4C4C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hAnsi="Calibri" w:cs="Calibri" w:asciiTheme="majorAscii"/>
                <w:i w:val="0"/>
                <w:color w:val="4C4C4C"/>
                <w:sz w:val="21"/>
                <w:szCs w:val="21"/>
                <w:u w:val="none"/>
              </w:rPr>
            </w:pPr>
            <w:r>
              <w:rPr>
                <w:rFonts w:hint="default" w:hAnsi="Calibri" w:eastAsia="SimSun" w:cs="Calibri" w:asciiTheme="majorAscii"/>
                <w:i w:val="0"/>
                <w:color w:val="4C4C4C"/>
                <w:kern w:val="0"/>
                <w:sz w:val="21"/>
                <w:szCs w:val="21"/>
                <w:u w:val="none"/>
                <w:lang w:val="en-US" w:eastAsia="zh-CN" w:bidi="ar"/>
              </w:rPr>
              <w:t>Kundan Jewellery incentive</w:t>
            </w:r>
          </w:p>
        </w:tc>
        <w:tc>
          <w:tcPr>
            <w:tcW w:w="6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Calibri" w:cs="Calibri" w:asciiTheme="majorAscii"/>
                <w:i w:val="0"/>
                <w:color w:val="4C4C4C"/>
                <w:sz w:val="21"/>
                <w:szCs w:val="21"/>
                <w:u w:val="none"/>
              </w:rPr>
            </w:pPr>
            <w:r>
              <w:rPr>
                <w:rFonts w:hint="default" w:hAnsi="Calibri" w:eastAsia="SimSun" w:cs="Calibri" w:asciiTheme="majorAscii"/>
                <w:i w:val="0"/>
                <w:color w:val="4C4C4C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Kundan Jewellery will be fixed as his grade</w:t>
            </w:r>
            <w:r>
              <w:rPr>
                <w:rFonts w:hint="default" w:hAnsi="Calibri" w:eastAsia="SimSun" w:cs="Calibri" w:asciiTheme="majorAscii"/>
                <w:i w:val="0"/>
                <w:color w:val="4C4C4C"/>
                <w:kern w:val="0"/>
                <w:sz w:val="21"/>
                <w:szCs w:val="21"/>
                <w:u w:val="none"/>
                <w:lang w:eastAsia="zh-CN" w:bidi="ar"/>
              </w:rPr>
              <w:t>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954" w:hRule="atLeast"/>
        </w:trPr>
        <w:tc>
          <w:tcPr>
            <w:tcW w:w="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Calibri" w:cs="Calibri" w:asciiTheme="majorAscii"/>
                <w:i w:val="0"/>
                <w:color w:val="4C4C4C"/>
                <w:sz w:val="21"/>
                <w:szCs w:val="21"/>
                <w:u w:val="none"/>
              </w:rPr>
            </w:pPr>
            <w:r>
              <w:rPr>
                <w:rFonts w:hint="default" w:hAnsi="Calibri" w:eastAsia="SimSun" w:cs="Calibri" w:asciiTheme="majorAscii"/>
                <w:i w:val="0"/>
                <w:color w:val="4C4C4C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Calibri" w:cs="Calibri" w:asciiTheme="majorAscii"/>
                <w:i w:val="0"/>
                <w:color w:val="4C4C4C"/>
                <w:sz w:val="21"/>
                <w:szCs w:val="21"/>
                <w:u w:val="none"/>
              </w:rPr>
            </w:pPr>
            <w:r>
              <w:rPr>
                <w:rFonts w:hint="default" w:hAnsi="Calibri" w:eastAsia="SimSun" w:cs="Calibri" w:asciiTheme="majorAscii"/>
                <w:i w:val="0"/>
                <w:color w:val="4C4C4C"/>
                <w:kern w:val="0"/>
                <w:sz w:val="21"/>
                <w:szCs w:val="21"/>
                <w:u w:val="none"/>
                <w:lang w:val="en-US" w:eastAsia="zh-CN" w:bidi="ar"/>
              </w:rPr>
              <w:t>Kundan Jewellery Target in Pcs</w:t>
            </w:r>
          </w:p>
        </w:tc>
        <w:tc>
          <w:tcPr>
            <w:tcW w:w="6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Calibri" w:cs="Calibri" w:asciiTheme="majorAscii"/>
                <w:i w:val="0"/>
                <w:color w:val="4C4C4C"/>
                <w:sz w:val="21"/>
                <w:szCs w:val="21"/>
                <w:u w:val="none"/>
              </w:rPr>
            </w:pPr>
            <w:r>
              <w:rPr>
                <w:rFonts w:hint="default" w:hAnsi="Calibri" w:eastAsia="SimSun" w:cs="Calibri" w:asciiTheme="majorAscii"/>
                <w:i w:val="0"/>
                <w:color w:val="4C4C4C"/>
                <w:kern w:val="0"/>
                <w:sz w:val="21"/>
                <w:szCs w:val="21"/>
                <w:u w:val="none"/>
                <w:lang w:val="en-US" w:eastAsia="zh-CN" w:bidi="ar"/>
              </w:rPr>
              <w:t>Kundan Jewellery Incentives*5%=Total</w:t>
            </w:r>
            <w:r>
              <w:rPr>
                <w:rFonts w:hint="default" w:hAnsi="Calibri" w:eastAsia="SimSun" w:cs="Calibri" w:asciiTheme="majorAscii"/>
                <w:i w:val="0"/>
                <w:color w:val="4C4C4C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hAnsi="Calibri" w:eastAsia="SimSun" w:cs="Calibri" w:asciiTheme="majorAscii"/>
                <w:i w:val="0"/>
                <w:color w:val="4C4C4C"/>
                <w:kern w:val="0"/>
                <w:sz w:val="21"/>
                <w:szCs w:val="21"/>
                <w:u w:val="none"/>
                <w:lang w:val="en-US" w:eastAsia="zh-CN" w:bidi="ar"/>
              </w:rPr>
              <w:t>Total/Total person of counter=Kundan  jewellery taregt in pcs</w:t>
            </w:r>
            <w:r>
              <w:rPr>
                <w:rFonts w:hint="default" w:hAnsi="Calibri" w:eastAsia="SimSun" w:cs="Calibri" w:asciiTheme="majorAscii"/>
                <w:i w:val="0"/>
                <w:color w:val="4C4C4C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hAnsi="Calibri" w:eastAsia="SimSun" w:cs="Calibri" w:asciiTheme="majorAscii"/>
                <w:i w:val="0"/>
                <w:color w:val="4C4C4C"/>
                <w:kern w:val="0"/>
                <w:sz w:val="21"/>
                <w:szCs w:val="21"/>
                <w:u w:val="none"/>
                <w:lang w:val="en-US" w:eastAsia="zh-CN" w:bidi="ar"/>
              </w:rPr>
              <w:t>Sales pieces target is 5% on your WJD sales pieces or 4 per Sales person whichever is higher.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721" w:hRule="atLeast"/>
        </w:trPr>
        <w:tc>
          <w:tcPr>
            <w:tcW w:w="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Calibri" w:cs="Calibri" w:asciiTheme="majorAscii"/>
                <w:i w:val="0"/>
                <w:color w:val="4C4C4C"/>
                <w:sz w:val="21"/>
                <w:szCs w:val="21"/>
                <w:u w:val="none"/>
              </w:rPr>
            </w:pPr>
            <w:r>
              <w:rPr>
                <w:rFonts w:hint="default" w:hAnsi="Calibri" w:eastAsia="SimSun" w:cs="Calibri" w:asciiTheme="majorAscii"/>
                <w:i w:val="0"/>
                <w:color w:val="4C4C4C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Calibri" w:cs="Calibri" w:asciiTheme="majorAscii"/>
                <w:i w:val="0"/>
                <w:color w:val="4C4C4C"/>
                <w:sz w:val="21"/>
                <w:szCs w:val="21"/>
                <w:u w:val="none"/>
              </w:rPr>
            </w:pPr>
            <w:r>
              <w:rPr>
                <w:rFonts w:hint="default" w:hAnsi="Calibri" w:eastAsia="SimSun" w:cs="Calibri" w:asciiTheme="majorAscii"/>
                <w:i w:val="0"/>
                <w:color w:val="4C4C4C"/>
                <w:kern w:val="0"/>
                <w:sz w:val="21"/>
                <w:szCs w:val="21"/>
                <w:u w:val="none"/>
                <w:lang w:val="en-US" w:eastAsia="zh-CN" w:bidi="ar"/>
              </w:rPr>
              <w:t>Actual Kundan Jewellery Target in Pcs</w:t>
            </w:r>
          </w:p>
        </w:tc>
        <w:tc>
          <w:tcPr>
            <w:tcW w:w="6972" w:type="dxa"/>
            <w:shd w:val="clear" w:color="auto" w:fill="auto"/>
            <w:vAlign w:val="center"/>
          </w:tcPr>
          <w:p>
            <w:pPr>
              <w:rPr>
                <w:rFonts w:hint="default" w:hAnsi="Calibri" w:cs="Calibri" w:asciiTheme="majorAscii"/>
                <w:i w:val="0"/>
                <w:color w:val="4C4C4C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2" w:hRule="atLeast"/>
        </w:trPr>
        <w:tc>
          <w:tcPr>
            <w:tcW w:w="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Calibri" w:cs="Calibri" w:asciiTheme="majorAscii"/>
                <w:i w:val="0"/>
                <w:color w:val="4C4C4C"/>
                <w:sz w:val="21"/>
                <w:szCs w:val="21"/>
                <w:u w:val="none"/>
              </w:rPr>
            </w:pPr>
            <w:r>
              <w:rPr>
                <w:rFonts w:hint="default" w:hAnsi="Calibri" w:eastAsia="SimSun" w:cs="Calibri" w:asciiTheme="majorAscii"/>
                <w:i w:val="0"/>
                <w:color w:val="4C4C4C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Calibri" w:cs="Calibri" w:asciiTheme="majorAscii"/>
                <w:i w:val="0"/>
                <w:color w:val="4C4C4C"/>
                <w:sz w:val="21"/>
                <w:szCs w:val="21"/>
                <w:u w:val="none"/>
              </w:rPr>
            </w:pPr>
            <w:r>
              <w:rPr>
                <w:rFonts w:hint="default" w:hAnsi="Calibri" w:eastAsia="SimSun" w:cs="Calibri" w:asciiTheme="majorAscii"/>
                <w:i w:val="0"/>
                <w:color w:val="4C4C4C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6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Calibri" w:cs="Calibri" w:asciiTheme="majorAscii"/>
                <w:i w:val="0"/>
                <w:color w:val="4C4C4C"/>
                <w:sz w:val="21"/>
                <w:szCs w:val="21"/>
                <w:u w:val="none"/>
              </w:rPr>
            </w:pPr>
            <w:r>
              <w:rPr>
                <w:rFonts w:hint="default" w:hAnsi="Calibri" w:eastAsia="SimSun" w:cs="Calibri" w:asciiTheme="majorAscii"/>
                <w:i w:val="0"/>
                <w:color w:val="4C4C4C"/>
                <w:kern w:val="0"/>
                <w:sz w:val="21"/>
                <w:szCs w:val="21"/>
                <w:u w:val="none"/>
                <w:lang w:val="en-US" w:eastAsia="zh-CN" w:bidi="ar"/>
              </w:rPr>
              <w:t>Actual Kundan Jewellery Target in Pcs/Kundan Jewellery Target in Pcs%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2" w:hRule="atLeast"/>
        </w:trPr>
        <w:tc>
          <w:tcPr>
            <w:tcW w:w="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Calibri" w:cs="Calibri" w:asciiTheme="majorAscii"/>
                <w:i w:val="0"/>
                <w:color w:val="4C4C4C"/>
                <w:sz w:val="21"/>
                <w:szCs w:val="21"/>
                <w:u w:val="none"/>
              </w:rPr>
            </w:pPr>
            <w:r>
              <w:rPr>
                <w:rFonts w:hint="default" w:hAnsi="Calibri" w:eastAsia="SimSun" w:cs="Calibri" w:asciiTheme="majorAscii"/>
                <w:i w:val="0"/>
                <w:color w:val="4C4C4C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Calibri" w:cs="Calibri" w:asciiTheme="majorAscii"/>
                <w:i w:val="0"/>
                <w:color w:val="4C4C4C"/>
                <w:sz w:val="21"/>
                <w:szCs w:val="21"/>
                <w:u w:val="none"/>
              </w:rPr>
            </w:pPr>
            <w:r>
              <w:rPr>
                <w:rFonts w:hint="default" w:hAnsi="Calibri" w:eastAsia="SimSun" w:cs="Calibri" w:asciiTheme="majorAscii"/>
                <w:i w:val="0"/>
                <w:color w:val="4C4C4C"/>
                <w:kern w:val="0"/>
                <w:sz w:val="21"/>
                <w:szCs w:val="21"/>
                <w:u w:val="none"/>
                <w:lang w:val="en-US" w:eastAsia="zh-CN" w:bidi="ar"/>
              </w:rPr>
              <w:t>Applicable slab</w:t>
            </w:r>
          </w:p>
        </w:tc>
        <w:tc>
          <w:tcPr>
            <w:tcW w:w="6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Calibri" w:cs="Calibri" w:asciiTheme="majorAscii"/>
                <w:i w:val="0"/>
                <w:color w:val="4C4C4C"/>
                <w:sz w:val="21"/>
                <w:szCs w:val="21"/>
                <w:u w:val="none"/>
              </w:rPr>
            </w:pPr>
            <w:r>
              <w:rPr>
                <w:rFonts w:hint="default" w:hAnsi="Calibri" w:eastAsia="SimSun" w:cs="Calibri" w:asciiTheme="majorAscii"/>
                <w:i w:val="0"/>
                <w:color w:val="4C4C4C"/>
                <w:kern w:val="0"/>
                <w:sz w:val="21"/>
                <w:szCs w:val="21"/>
                <w:u w:val="none"/>
                <w:lang w:val="en-US" w:eastAsia="zh-CN" w:bidi="ar"/>
              </w:rPr>
              <w:t>To check which slab the percentage is coming in and which slab will be applicable and take a payout of that slab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562" w:hRule="atLeast"/>
        </w:trPr>
        <w:tc>
          <w:tcPr>
            <w:tcW w:w="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Calibri" w:cs="Calibri" w:asciiTheme="majorAscii"/>
                <w:i w:val="0"/>
                <w:color w:val="4C4C4C"/>
                <w:sz w:val="21"/>
                <w:szCs w:val="21"/>
                <w:u w:val="none"/>
              </w:rPr>
            </w:pPr>
            <w:r>
              <w:rPr>
                <w:rFonts w:hint="default" w:hAnsi="Calibri" w:eastAsia="SimSun" w:cs="Calibri" w:asciiTheme="majorAscii"/>
                <w:i w:val="0"/>
                <w:color w:val="4C4C4C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Calibri" w:cs="Calibri" w:asciiTheme="majorAscii"/>
                <w:i w:val="0"/>
                <w:color w:val="4C4C4C"/>
                <w:sz w:val="21"/>
                <w:szCs w:val="21"/>
                <w:u w:val="none"/>
              </w:rPr>
            </w:pPr>
            <w:r>
              <w:rPr>
                <w:rFonts w:hint="default" w:hAnsi="Calibri" w:eastAsia="SimSun" w:cs="Calibri" w:asciiTheme="majorAscii"/>
                <w:i w:val="0"/>
                <w:color w:val="4C4C4C"/>
                <w:kern w:val="0"/>
                <w:sz w:val="21"/>
                <w:szCs w:val="21"/>
                <w:u w:val="none"/>
                <w:lang w:val="en-US" w:eastAsia="zh-CN" w:bidi="ar"/>
              </w:rPr>
              <w:t>SI Amount</w:t>
            </w:r>
          </w:p>
        </w:tc>
        <w:tc>
          <w:tcPr>
            <w:tcW w:w="6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Calibri" w:cs="Calibri" w:asciiTheme="majorAscii"/>
                <w:i w:val="0"/>
                <w:color w:val="4C4C4C"/>
                <w:sz w:val="21"/>
                <w:szCs w:val="21"/>
                <w:u w:val="none"/>
              </w:rPr>
            </w:pPr>
            <w:r>
              <w:rPr>
                <w:rFonts w:hint="default" w:hAnsi="Calibri" w:eastAsia="SimSun" w:cs="Calibri" w:asciiTheme="majorAscii"/>
                <w:i w:val="0"/>
                <w:color w:val="4C4C4C"/>
                <w:kern w:val="0"/>
                <w:sz w:val="21"/>
                <w:szCs w:val="21"/>
                <w:u w:val="none"/>
                <w:lang w:val="en-US" w:eastAsia="zh-CN" w:bidi="ar"/>
              </w:rPr>
              <w:t>Kundan Jewellery *Applicable slab</w:t>
            </w:r>
            <w:r>
              <w:rPr>
                <w:rFonts w:hint="default" w:hAnsi="Calibri" w:eastAsia="SimSun" w:cs="Calibri" w:asciiTheme="majorAscii"/>
                <w:i w:val="0"/>
                <w:color w:val="4C4C4C"/>
                <w:kern w:val="0"/>
                <w:sz w:val="21"/>
                <w:szCs w:val="21"/>
                <w:u w:val="none"/>
                <w:lang w:eastAsia="zh-CN" w:bidi="ar"/>
              </w:rPr>
              <w:t>.</w:t>
            </w:r>
          </w:p>
        </w:tc>
      </w:tr>
    </w:tbl>
    <w:p>
      <w:pPr>
        <w:numPr>
          <w:ilvl w:val="0"/>
          <w:numId w:val="0"/>
        </w:numPr>
        <w:tabs>
          <w:tab w:val="clear" w:pos="420"/>
          <w:tab w:val="clear" w:pos="425"/>
        </w:tabs>
        <w:spacing w:line="240" w:lineRule="auto"/>
        <w:ind w:left="0" w:leftChars="0"/>
        <w:rPr>
          <w:rFonts w:hint="default" w:asciiTheme="majorAscii"/>
          <w:b w:val="0"/>
          <w:bCs w:val="0"/>
          <w:sz w:val="21"/>
          <w:szCs w:val="21"/>
          <w:lang w:eastAsia="zh-CN"/>
        </w:rPr>
      </w:pPr>
    </w:p>
    <w:p>
      <w:pPr>
        <w:numPr>
          <w:ilvl w:val="0"/>
          <w:numId w:val="6"/>
        </w:numPr>
        <w:tabs>
          <w:tab w:val="left" w:pos="420"/>
        </w:tabs>
        <w:spacing w:line="240" w:lineRule="auto"/>
        <w:ind w:left="420" w:leftChars="0" w:hanging="420" w:firstLineChars="0"/>
        <w:rPr>
          <w:rFonts w:hint="default" w:asciiTheme="majorAscii"/>
          <w:b w:val="0"/>
          <w:bCs w:val="0"/>
          <w:sz w:val="21"/>
          <w:szCs w:val="21"/>
          <w:lang w:eastAsia="zh-CN"/>
        </w:rPr>
      </w:pPr>
      <w:r>
        <w:rPr>
          <w:rFonts w:hint="default" w:asciiTheme="majorAscii"/>
          <w:b w:val="0"/>
          <w:bCs w:val="0"/>
          <w:sz w:val="21"/>
          <w:szCs w:val="21"/>
          <w:lang w:eastAsia="zh-CN"/>
        </w:rPr>
        <w:t>Do the changes in below report :</w:t>
      </w:r>
    </w:p>
    <w:p>
      <w:pPr>
        <w:numPr>
          <w:ilvl w:val="0"/>
          <w:numId w:val="0"/>
        </w:numPr>
        <w:tabs>
          <w:tab w:val="clear" w:pos="420"/>
          <w:tab w:val="clear" w:pos="425"/>
        </w:tabs>
        <w:spacing w:line="240" w:lineRule="auto"/>
        <w:ind w:left="0" w:leftChars="0" w:firstLine="420" w:firstLineChars="0"/>
        <w:rPr>
          <w:rFonts w:hint="default" w:asciiTheme="majorAscii"/>
          <w:b/>
          <w:bCs/>
          <w:sz w:val="21"/>
          <w:szCs w:val="21"/>
          <w:lang w:eastAsia="zh-CN"/>
        </w:rPr>
      </w:pPr>
      <w:r>
        <w:rPr>
          <w:rFonts w:hint="default" w:asciiTheme="majorAscii"/>
          <w:b/>
          <w:bCs/>
          <w:sz w:val="21"/>
          <w:szCs w:val="21"/>
          <w:lang w:eastAsia="zh-CN"/>
        </w:rPr>
        <w:t>Employee Target Setting :</w:t>
      </w:r>
    </w:p>
    <w:p>
      <w:pPr>
        <w:numPr>
          <w:ilvl w:val="0"/>
          <w:numId w:val="0"/>
        </w:numPr>
        <w:tabs>
          <w:tab w:val="clear" w:pos="420"/>
          <w:tab w:val="clear" w:pos="425"/>
        </w:tabs>
        <w:spacing w:line="240" w:lineRule="auto"/>
        <w:ind w:left="0" w:leftChars="0"/>
        <w:rPr>
          <w:rFonts w:hint="default" w:asciiTheme="majorAscii"/>
          <w:b w:val="0"/>
          <w:bCs w:val="0"/>
          <w:sz w:val="21"/>
          <w:szCs w:val="21"/>
          <w:lang w:eastAsia="zh-CN"/>
        </w:rPr>
      </w:pPr>
      <w:r>
        <w:rPr>
          <w:rFonts w:hint="default" w:asciiTheme="majorAscii"/>
          <w:b w:val="0"/>
          <w:bCs w:val="0"/>
          <w:sz w:val="21"/>
          <w:szCs w:val="21"/>
          <w:lang w:eastAsia="zh-CN"/>
        </w:rPr>
        <w:t>-</w:t>
      </w:r>
      <w:r>
        <w:rPr>
          <w:rFonts w:hint="default" w:asciiTheme="majorAscii"/>
          <w:b w:val="0"/>
          <w:bCs w:val="0"/>
          <w:sz w:val="21"/>
          <w:szCs w:val="21"/>
          <w:lang w:eastAsia="zh-CN"/>
        </w:rPr>
        <w:t xml:space="preserve"> </w:t>
      </w:r>
      <w:r>
        <w:rPr>
          <w:rFonts w:hint="default" w:asciiTheme="majorAscii"/>
          <w:b w:val="0"/>
          <w:bCs w:val="0"/>
          <w:sz w:val="21"/>
          <w:szCs w:val="21"/>
          <w:lang w:eastAsia="zh-CN"/>
        </w:rPr>
        <w:t>Go to Connect us-Sales Incentive-Sales Transaction-Employee Target Setting.</w:t>
      </w:r>
    </w:p>
    <w:p>
      <w:pPr>
        <w:numPr>
          <w:ilvl w:val="0"/>
          <w:numId w:val="0"/>
        </w:numPr>
        <w:tabs>
          <w:tab w:val="clear" w:pos="420"/>
          <w:tab w:val="clear" w:pos="425"/>
        </w:tabs>
        <w:spacing w:line="240" w:lineRule="auto"/>
        <w:ind w:left="0" w:leftChars="0" w:firstLine="420" w:firstLineChars="0"/>
        <w:rPr>
          <w:rFonts w:hint="default" w:asciiTheme="majorAscii"/>
          <w:b/>
          <w:bCs/>
          <w:sz w:val="21"/>
          <w:szCs w:val="21"/>
          <w:lang w:eastAsia="zh-CN"/>
        </w:rPr>
      </w:pPr>
      <w:r>
        <w:rPr>
          <w:rFonts w:hint="default" w:asciiTheme="majorAscii"/>
          <w:b/>
          <w:bCs/>
          <w:sz w:val="21"/>
          <w:szCs w:val="21"/>
          <w:lang w:eastAsia="zh-CN"/>
        </w:rPr>
        <w:t>Period-wise target &amp; achievement:</w:t>
      </w:r>
      <w:bookmarkStart w:id="0" w:name="_GoBack"/>
      <w:bookmarkEnd w:id="0"/>
    </w:p>
    <w:p>
      <w:pPr>
        <w:numPr>
          <w:ilvl w:val="0"/>
          <w:numId w:val="0"/>
        </w:numPr>
        <w:tabs>
          <w:tab w:val="clear" w:pos="420"/>
          <w:tab w:val="clear" w:pos="425"/>
        </w:tabs>
        <w:spacing w:line="240" w:lineRule="auto"/>
        <w:ind w:left="0" w:leftChars="0"/>
        <w:rPr>
          <w:rFonts w:hint="default" w:asciiTheme="majorAscii"/>
          <w:b w:val="0"/>
          <w:bCs w:val="0"/>
          <w:sz w:val="21"/>
          <w:szCs w:val="21"/>
          <w:lang w:eastAsia="zh-CN"/>
        </w:rPr>
      </w:pPr>
      <w:r>
        <w:rPr>
          <w:rFonts w:hint="default" w:asciiTheme="majorAscii"/>
          <w:b w:val="0"/>
          <w:bCs w:val="0"/>
          <w:sz w:val="21"/>
          <w:szCs w:val="21"/>
          <w:lang w:eastAsia="zh-CN"/>
        </w:rPr>
        <w:t>-</w:t>
      </w:r>
      <w:r>
        <w:rPr>
          <w:rFonts w:hint="default" w:asciiTheme="majorAscii"/>
          <w:b w:val="0"/>
          <w:bCs w:val="0"/>
          <w:sz w:val="21"/>
          <w:szCs w:val="21"/>
          <w:lang w:eastAsia="zh-CN"/>
        </w:rPr>
        <w:t xml:space="preserve"> </w:t>
      </w:r>
      <w:r>
        <w:rPr>
          <w:rFonts w:hint="default" w:asciiTheme="majorAscii"/>
          <w:b w:val="0"/>
          <w:bCs w:val="0"/>
          <w:sz w:val="21"/>
          <w:szCs w:val="21"/>
          <w:lang w:eastAsia="zh-CN"/>
        </w:rPr>
        <w:t>Go to Connect us-Sales Incentive-Sales Transaction- Period-wise target &amp; achievement.</w:t>
      </w:r>
    </w:p>
    <w:p>
      <w:pPr>
        <w:numPr>
          <w:ilvl w:val="0"/>
          <w:numId w:val="0"/>
        </w:numPr>
        <w:tabs>
          <w:tab w:val="clear" w:pos="420"/>
          <w:tab w:val="clear" w:pos="425"/>
        </w:tabs>
        <w:spacing w:line="240" w:lineRule="auto"/>
        <w:ind w:left="0" w:leftChars="0"/>
        <w:rPr>
          <w:rFonts w:hint="default" w:asciiTheme="majorAscii"/>
          <w:b w:val="0"/>
          <w:bCs w:val="0"/>
          <w:sz w:val="21"/>
          <w:szCs w:val="21"/>
          <w:lang w:eastAsia="zh-CN"/>
        </w:rPr>
      </w:pPr>
      <w:r>
        <w:rPr>
          <w:rFonts w:hint="default" w:asciiTheme="majorAscii"/>
          <w:b w:val="0"/>
          <w:bCs w:val="0"/>
          <w:sz w:val="21"/>
          <w:szCs w:val="21"/>
          <w:lang w:eastAsia="zh-CN"/>
        </w:rPr>
        <w:t>* Individual Employee Level Performance as Per Sales Incentive against add below columns-</w:t>
      </w:r>
    </w:p>
    <w:p>
      <w:pPr>
        <w:numPr>
          <w:ilvl w:val="0"/>
          <w:numId w:val="0"/>
        </w:numPr>
        <w:tabs>
          <w:tab w:val="clear" w:pos="420"/>
          <w:tab w:val="clear" w:pos="425"/>
        </w:tabs>
        <w:spacing w:line="240" w:lineRule="auto"/>
        <w:ind w:left="0" w:leftChars="0"/>
        <w:rPr>
          <w:rFonts w:hint="default" w:asciiTheme="majorAscii"/>
          <w:b w:val="0"/>
          <w:bCs w:val="0"/>
          <w:sz w:val="21"/>
          <w:szCs w:val="21"/>
          <w:lang w:eastAsia="zh-CN"/>
        </w:rPr>
      </w:pPr>
      <w:r>
        <w:rPr>
          <w:rFonts w:hint="default" w:asciiTheme="majorAscii"/>
          <w:b w:val="0"/>
          <w:bCs w:val="0"/>
          <w:sz w:val="21"/>
          <w:szCs w:val="21"/>
          <w:lang w:eastAsia="zh-CN"/>
        </w:rPr>
        <w:t>Column Name : Kundan jewellery target in pcs,Kundan jewellery achievement pcs,Kundan jewellery achievement %.</w:t>
      </w:r>
    </w:p>
    <w:p>
      <w:pPr>
        <w:numPr>
          <w:ilvl w:val="0"/>
          <w:numId w:val="0"/>
        </w:numPr>
        <w:tabs>
          <w:tab w:val="clear" w:pos="420"/>
          <w:tab w:val="clear" w:pos="425"/>
        </w:tabs>
        <w:spacing w:line="240" w:lineRule="auto"/>
        <w:ind w:left="0" w:leftChars="0"/>
        <w:rPr>
          <w:rFonts w:hint="default" w:asciiTheme="majorAscii"/>
          <w:b w:val="0"/>
          <w:bCs w:val="0"/>
          <w:sz w:val="21"/>
          <w:szCs w:val="21"/>
          <w:lang w:eastAsia="zh-CN"/>
        </w:rPr>
      </w:pPr>
      <w:r>
        <w:rPr>
          <w:rFonts w:hint="default" w:asciiTheme="majorAscii"/>
          <w:b w:val="0"/>
          <w:bCs w:val="0"/>
          <w:sz w:val="21"/>
          <w:szCs w:val="21"/>
          <w:lang w:eastAsia="zh-CN"/>
        </w:rPr>
        <w:drawing>
          <wp:inline distT="0" distB="0" distL="114300" distR="114300">
            <wp:extent cx="5057140" cy="1533525"/>
            <wp:effectExtent l="0" t="0" r="10160" b="9525"/>
            <wp:docPr id="1" name="Picture 1" descr="indivi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ndiviua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714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clear" w:pos="420"/>
          <w:tab w:val="clear" w:pos="425"/>
        </w:tabs>
        <w:spacing w:line="240" w:lineRule="auto"/>
        <w:ind w:left="0" w:leftChars="0"/>
        <w:rPr>
          <w:rFonts w:hint="default" w:asciiTheme="majorAscii"/>
          <w:b w:val="0"/>
          <w:bCs w:val="0"/>
          <w:sz w:val="21"/>
          <w:szCs w:val="21"/>
          <w:lang w:eastAsia="zh-CN"/>
        </w:rPr>
      </w:pPr>
      <w:r>
        <w:rPr>
          <w:rFonts w:hint="default" w:asciiTheme="majorAscii"/>
          <w:b w:val="0"/>
          <w:bCs w:val="0"/>
          <w:sz w:val="21"/>
          <w:szCs w:val="21"/>
          <w:lang w:eastAsia="zh-CN"/>
        </w:rPr>
        <w:t>* Employee Sales incentive Amount against add below columns-</w:t>
      </w:r>
    </w:p>
    <w:p>
      <w:pPr>
        <w:numPr>
          <w:ilvl w:val="0"/>
          <w:numId w:val="0"/>
        </w:numPr>
        <w:tabs>
          <w:tab w:val="clear" w:pos="420"/>
          <w:tab w:val="clear" w:pos="425"/>
        </w:tabs>
        <w:spacing w:line="240" w:lineRule="auto"/>
        <w:ind w:left="0" w:leftChars="0"/>
        <w:rPr>
          <w:rFonts w:hint="default" w:asciiTheme="majorAscii"/>
          <w:b w:val="0"/>
          <w:bCs w:val="0"/>
          <w:sz w:val="21"/>
          <w:szCs w:val="21"/>
          <w:lang w:eastAsia="zh-CN"/>
        </w:rPr>
      </w:pPr>
      <w:r>
        <w:rPr>
          <w:rFonts w:hint="default" w:asciiTheme="majorAscii"/>
          <w:b w:val="0"/>
          <w:bCs w:val="0"/>
          <w:sz w:val="21"/>
          <w:szCs w:val="21"/>
          <w:lang w:eastAsia="zh-CN"/>
        </w:rPr>
        <w:t>Column Name :Kundan Jewellery Amount</w:t>
      </w:r>
    </w:p>
    <w:p>
      <w:pPr>
        <w:numPr>
          <w:ilvl w:val="0"/>
          <w:numId w:val="0"/>
        </w:numPr>
        <w:tabs>
          <w:tab w:val="clear" w:pos="420"/>
          <w:tab w:val="clear" w:pos="425"/>
        </w:tabs>
        <w:spacing w:line="240" w:lineRule="auto"/>
        <w:ind w:left="0" w:leftChars="0"/>
        <w:rPr>
          <w:rFonts w:hint="default" w:asciiTheme="majorAscii"/>
          <w:b w:val="0"/>
          <w:bCs w:val="0"/>
          <w:sz w:val="21"/>
          <w:szCs w:val="21"/>
          <w:lang w:eastAsia="zh-CN"/>
        </w:rPr>
      </w:pPr>
      <w:r>
        <w:rPr>
          <w:rFonts w:hint="default" w:asciiTheme="majorAscii"/>
          <w:b w:val="0"/>
          <w:bCs w:val="0"/>
          <w:sz w:val="21"/>
          <w:szCs w:val="21"/>
          <w:lang w:eastAsia="zh-CN"/>
        </w:rPr>
        <w:drawing>
          <wp:inline distT="0" distB="0" distL="114300" distR="114300">
            <wp:extent cx="3047365" cy="2038350"/>
            <wp:effectExtent l="0" t="0" r="635" b="0"/>
            <wp:docPr id="2" name="Picture 2" descr="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m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736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clear" w:pos="420"/>
          <w:tab w:val="clear" w:pos="425"/>
        </w:tabs>
        <w:spacing w:line="240" w:lineRule="auto"/>
        <w:ind w:left="0" w:leftChars="0"/>
        <w:rPr>
          <w:rFonts w:hint="default" w:asciiTheme="majorAscii"/>
          <w:b/>
          <w:bCs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Noto Sans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onospace">
    <w:altName w:val="Monospace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Noto Sans CJK JP">
    <w:panose1 w:val="020B0600000000000000"/>
    <w:charset w:val="86"/>
    <w:family w:val="auto"/>
    <w:pitch w:val="default"/>
    <w:sig w:usb0="30000003" w:usb1="2BDF3C10" w:usb2="00000016" w:usb3="00000000" w:csb0="602E0107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Calibri Light">
    <w:altName w:val="DejaVu Sans"/>
    <w:panose1 w:val="020F0302020204030204"/>
    <w:charset w:val="00"/>
    <w:family w:val="roman"/>
    <w:pitch w:val="default"/>
    <w:sig w:usb0="00000000" w:usb1="00000000" w:usb2="00000009" w:usb3="00000000" w:csb0="000001FF" w:csb1="00000000"/>
  </w:font>
  <w:font w:name="DejaVa Sans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 Sans Pro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itstream Charter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altName w:val="Garuda"/>
    <w:panose1 w:val="020B0604020202020204"/>
    <w:charset w:val="00"/>
    <w:family w:val="auto"/>
    <w:pitch w:val="default"/>
    <w:sig w:usb0="00000000" w:usb1="00000000" w:usb2="00000029" w:usb3="00000000" w:csb0="200101FF" w:csb1="20280000"/>
  </w:font>
  <w:font w:name="Garuda">
    <w:panose1 w:val="020B0604020202020204"/>
    <w:charset w:val="00"/>
    <w:family w:val="auto"/>
    <w:pitch w:val="default"/>
    <w:sig w:usb0="8100006F" w:usb1="50002008" w:usb2="00000000" w:usb3="00000000" w:csb0="00010001" w:csb1="00000000"/>
  </w:font>
  <w:font w:name="Open Sans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azon Ember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oogle Sans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Schoolbook L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">
    <w:altName w:val="Monospace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Inter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Monospace"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Monospace"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Monospace">
    <w:panose1 w:val="020B0609030804020204"/>
    <w:charset w:val="00"/>
    <w:family w:val="auto"/>
    <w:pitch w:val="default"/>
    <w:sig w:usb0="00000000" w:usb1="00000000" w:usb2="00000000" w:usb3="00000000" w:csb0="001D016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25199446">
    <w:nsid w:val="60DE9356"/>
    <w:multiLevelType w:val="singleLevel"/>
    <w:tmpl w:val="60DE9356"/>
    <w:lvl w:ilvl="0" w:tentative="1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625199386">
    <w:nsid w:val="60DE931A"/>
    <w:multiLevelType w:val="singleLevel"/>
    <w:tmpl w:val="60DE931A"/>
    <w:lvl w:ilvl="0" w:tentative="1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623679260">
    <w:nsid w:val="60C7611C"/>
    <w:multiLevelType w:val="singleLevel"/>
    <w:tmpl w:val="60C7611C"/>
    <w:lvl w:ilvl="0" w:tentative="1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623679275">
    <w:nsid w:val="60C7612B"/>
    <w:multiLevelType w:val="singleLevel"/>
    <w:tmpl w:val="60C7612B"/>
    <w:lvl w:ilvl="0" w:tentative="1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623746997">
    <w:nsid w:val="60C869B5"/>
    <w:multiLevelType w:val="singleLevel"/>
    <w:tmpl w:val="60C869B5"/>
    <w:lvl w:ilvl="0" w:tentative="1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624523344">
    <w:nsid w:val="60D44250"/>
    <w:multiLevelType w:val="singleLevel"/>
    <w:tmpl w:val="60D44250"/>
    <w:lvl w:ilvl="0" w:tentative="1">
      <w:start w:val="1"/>
      <w:numFmt w:val="bullet"/>
      <w:lvlText w:val="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623679275"/>
  </w:num>
  <w:num w:numId="2">
    <w:abstractNumId w:val="1623746997"/>
  </w:num>
  <w:num w:numId="3">
    <w:abstractNumId w:val="1623679260"/>
  </w:num>
  <w:num w:numId="4">
    <w:abstractNumId w:val="1625199386"/>
  </w:num>
  <w:num w:numId="5">
    <w:abstractNumId w:val="1625199446"/>
  </w:num>
  <w:num w:numId="6">
    <w:abstractNumId w:val="16245233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D9959"/>
    <w:rsid w:val="0F5FEA60"/>
    <w:rsid w:val="168F8DF1"/>
    <w:rsid w:val="19796D69"/>
    <w:rsid w:val="1FDED057"/>
    <w:rsid w:val="1FEF40BD"/>
    <w:rsid w:val="25FDDEBF"/>
    <w:rsid w:val="26EDA79D"/>
    <w:rsid w:val="2BF5AE76"/>
    <w:rsid w:val="2FF7A4FC"/>
    <w:rsid w:val="36BCA220"/>
    <w:rsid w:val="37B960ED"/>
    <w:rsid w:val="3BFF647A"/>
    <w:rsid w:val="3DFF3318"/>
    <w:rsid w:val="3E3F2D3E"/>
    <w:rsid w:val="3F3D56F5"/>
    <w:rsid w:val="3F772FEF"/>
    <w:rsid w:val="3FB95A05"/>
    <w:rsid w:val="3FBB33EE"/>
    <w:rsid w:val="3FEF8B77"/>
    <w:rsid w:val="433F2793"/>
    <w:rsid w:val="46B66FDA"/>
    <w:rsid w:val="475C64CA"/>
    <w:rsid w:val="4FFBA545"/>
    <w:rsid w:val="51F1A7CC"/>
    <w:rsid w:val="52DE3F35"/>
    <w:rsid w:val="53FC69CB"/>
    <w:rsid w:val="53FF9E64"/>
    <w:rsid w:val="55DF33F3"/>
    <w:rsid w:val="57FFB709"/>
    <w:rsid w:val="5AEBD606"/>
    <w:rsid w:val="5BDF2E2C"/>
    <w:rsid w:val="5BF6DFFA"/>
    <w:rsid w:val="5DBE5D0C"/>
    <w:rsid w:val="5E671916"/>
    <w:rsid w:val="5EF3A35C"/>
    <w:rsid w:val="5EFCA316"/>
    <w:rsid w:val="5F1BC89E"/>
    <w:rsid w:val="5F7F344C"/>
    <w:rsid w:val="5FCDF2C2"/>
    <w:rsid w:val="6182DFB7"/>
    <w:rsid w:val="66DBB28C"/>
    <w:rsid w:val="69BD9403"/>
    <w:rsid w:val="6AFE0803"/>
    <w:rsid w:val="6BBECCC6"/>
    <w:rsid w:val="6BFB22A7"/>
    <w:rsid w:val="6BFF6900"/>
    <w:rsid w:val="6D97B7D3"/>
    <w:rsid w:val="6ED74EBE"/>
    <w:rsid w:val="6EFFC394"/>
    <w:rsid w:val="6F9582C6"/>
    <w:rsid w:val="6FD32A09"/>
    <w:rsid w:val="6FDB8267"/>
    <w:rsid w:val="6FEE221E"/>
    <w:rsid w:val="6FEEF556"/>
    <w:rsid w:val="6FFA190D"/>
    <w:rsid w:val="6FFD7971"/>
    <w:rsid w:val="73FE84AB"/>
    <w:rsid w:val="75D7E906"/>
    <w:rsid w:val="767EDAA3"/>
    <w:rsid w:val="76F2560C"/>
    <w:rsid w:val="76FA96BC"/>
    <w:rsid w:val="76FD698A"/>
    <w:rsid w:val="77AF8FC9"/>
    <w:rsid w:val="77DFC80F"/>
    <w:rsid w:val="77FF30E8"/>
    <w:rsid w:val="79BF8B4F"/>
    <w:rsid w:val="7BB3946B"/>
    <w:rsid w:val="7BFFA879"/>
    <w:rsid w:val="7C4F29F4"/>
    <w:rsid w:val="7CDDA241"/>
    <w:rsid w:val="7D5FF007"/>
    <w:rsid w:val="7D6FB5EF"/>
    <w:rsid w:val="7DFFB2EE"/>
    <w:rsid w:val="7E7DAA67"/>
    <w:rsid w:val="7F3BC17E"/>
    <w:rsid w:val="7F73826B"/>
    <w:rsid w:val="7F7C3BA1"/>
    <w:rsid w:val="7F7FF1FF"/>
    <w:rsid w:val="7F9CF346"/>
    <w:rsid w:val="7FA5944B"/>
    <w:rsid w:val="7FAD7245"/>
    <w:rsid w:val="7FCB67E2"/>
    <w:rsid w:val="7FE71F5D"/>
    <w:rsid w:val="7FE788E2"/>
    <w:rsid w:val="7FFD8F27"/>
    <w:rsid w:val="7FFFCBD3"/>
    <w:rsid w:val="83EF1F23"/>
    <w:rsid w:val="8AF45100"/>
    <w:rsid w:val="8B372034"/>
    <w:rsid w:val="8BD76902"/>
    <w:rsid w:val="8EFE0579"/>
    <w:rsid w:val="97F9AA05"/>
    <w:rsid w:val="99FF59B3"/>
    <w:rsid w:val="9B7EDD2A"/>
    <w:rsid w:val="9B95C461"/>
    <w:rsid w:val="9EBF4093"/>
    <w:rsid w:val="9FBF7A5E"/>
    <w:rsid w:val="A2FDEE4F"/>
    <w:rsid w:val="ABFF831E"/>
    <w:rsid w:val="B4C6AC76"/>
    <w:rsid w:val="B6CF23CC"/>
    <w:rsid w:val="B772F4D0"/>
    <w:rsid w:val="B7F796A7"/>
    <w:rsid w:val="B8F9C7DE"/>
    <w:rsid w:val="BBFB25B9"/>
    <w:rsid w:val="BBFFAC4B"/>
    <w:rsid w:val="BBFFF46A"/>
    <w:rsid w:val="BCDD54E0"/>
    <w:rsid w:val="BCDFA670"/>
    <w:rsid w:val="BEBF78C5"/>
    <w:rsid w:val="BEFA870A"/>
    <w:rsid w:val="BF57A919"/>
    <w:rsid w:val="BFBFA842"/>
    <w:rsid w:val="BFE322E2"/>
    <w:rsid w:val="BFFB1E54"/>
    <w:rsid w:val="CEDFBC4C"/>
    <w:rsid w:val="CFBBBA61"/>
    <w:rsid w:val="D63F7417"/>
    <w:rsid w:val="D73DD892"/>
    <w:rsid w:val="D77C31A1"/>
    <w:rsid w:val="D7BD5FFC"/>
    <w:rsid w:val="DADE04F3"/>
    <w:rsid w:val="DB3B4677"/>
    <w:rsid w:val="DCE571FE"/>
    <w:rsid w:val="DDBE5EAC"/>
    <w:rsid w:val="DDCF77BD"/>
    <w:rsid w:val="DDEE795D"/>
    <w:rsid w:val="DE0DE460"/>
    <w:rsid w:val="DEAF6F6E"/>
    <w:rsid w:val="DF3DBA7C"/>
    <w:rsid w:val="DF7263DF"/>
    <w:rsid w:val="DF91055C"/>
    <w:rsid w:val="DFDE4B0E"/>
    <w:rsid w:val="DFFF5B85"/>
    <w:rsid w:val="DFFFD60E"/>
    <w:rsid w:val="E7B651F6"/>
    <w:rsid w:val="EBF18979"/>
    <w:rsid w:val="EBF7C1AE"/>
    <w:rsid w:val="EDD1ECFB"/>
    <w:rsid w:val="EEFF7D4F"/>
    <w:rsid w:val="EF5B892D"/>
    <w:rsid w:val="EF7D9959"/>
    <w:rsid w:val="EFB7C362"/>
    <w:rsid w:val="F23D0E4F"/>
    <w:rsid w:val="F31DC964"/>
    <w:rsid w:val="F37F7B51"/>
    <w:rsid w:val="F3FE10EF"/>
    <w:rsid w:val="F461FE59"/>
    <w:rsid w:val="F5BED108"/>
    <w:rsid w:val="F5EF267C"/>
    <w:rsid w:val="F60F2DD9"/>
    <w:rsid w:val="F77BAC91"/>
    <w:rsid w:val="F79E1762"/>
    <w:rsid w:val="F7F7A0FC"/>
    <w:rsid w:val="F7FD9AAA"/>
    <w:rsid w:val="F8AE5FD2"/>
    <w:rsid w:val="F97F149F"/>
    <w:rsid w:val="FA1BB121"/>
    <w:rsid w:val="FAFC879F"/>
    <w:rsid w:val="FBBF263D"/>
    <w:rsid w:val="FBFE7BCC"/>
    <w:rsid w:val="FD538816"/>
    <w:rsid w:val="FD59DE6D"/>
    <w:rsid w:val="FD77F2F6"/>
    <w:rsid w:val="FD88459C"/>
    <w:rsid w:val="FDBF4A04"/>
    <w:rsid w:val="FDDF83B3"/>
    <w:rsid w:val="FDDFCA8F"/>
    <w:rsid w:val="FDF7A83D"/>
    <w:rsid w:val="FE7DF3AF"/>
    <w:rsid w:val="FE7F7BC5"/>
    <w:rsid w:val="FEF50F37"/>
    <w:rsid w:val="FF43A2E8"/>
    <w:rsid w:val="FF4DFC2F"/>
    <w:rsid w:val="FF5B0182"/>
    <w:rsid w:val="FF5FB2E2"/>
    <w:rsid w:val="FF610807"/>
    <w:rsid w:val="FF7DE671"/>
    <w:rsid w:val="FF7FB49E"/>
    <w:rsid w:val="FFB5CEAC"/>
    <w:rsid w:val="FFBF6184"/>
    <w:rsid w:val="FFCB1CC9"/>
    <w:rsid w:val="FFD7A9F7"/>
    <w:rsid w:val="FFDB3F32"/>
    <w:rsid w:val="FFDE8FD2"/>
    <w:rsid w:val="FFEF36D1"/>
    <w:rsid w:val="FFFFF5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C4C4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Community_10.1.0.5672_F1E327BC-269C-435d-A152-05C5408002CA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2021-06-22T17:50:00Z</dcterms:created>
  <dc:creator>ashwini</dc:creator>
  <cp:lastModifiedBy>ashwini</cp:lastModifiedBy>
  <dcterms:modified xsi:type="dcterms:W3CDTF">2021-07-02T10:19:16Z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16393࢏-10.1.0.5672</vt:lpwstr>
  </property>
</Properties>
</file>