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i w:val="0"/>
          <w:iCs w:val="0"/>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eastAsia="sans-serif" w:cs="Calibri"/>
                <w:i w:val="0"/>
                <w:iCs w:val="0"/>
                <w:caps w:val="0"/>
                <w:color w:val="212529"/>
                <w:spacing w:val="0"/>
                <w:sz w:val="24"/>
                <w:szCs w:val="24"/>
                <w:shd w:val="clear" w:fill="FFFFFF" w:themeFill="background1"/>
              </w:rPr>
              <w:t>ConnectUS Madhe HM Print Madhe New Hm Address Add Karun pahije Please find Attachment Name :- SHREE PARSHWA HALLMARKING CENTER Address :- 1ST FLR, S NO- 491, PANDURANG NIWAS MOTI CHOWK, RAVIWAR PETH. PUNE Maharashtra,411002 GST Number</w:t>
            </w:r>
            <w:r>
              <w:rPr>
                <w:rFonts w:hint="default" w:ascii="Calibri" w:hAnsi="Calibri" w:eastAsia="sans-serif" w:cs="Calibri"/>
                <w:i w:val="0"/>
                <w:iCs w:val="0"/>
                <w:caps w:val="0"/>
                <w:color w:val="212529"/>
                <w:spacing w:val="0"/>
                <w:sz w:val="24"/>
                <w:szCs w:val="24"/>
                <w:shd w:val="clear" w:fill="FFFFFF" w:themeFill="background1"/>
                <w:lang w:val="en-US"/>
              </w:rPr>
              <w:t xml:space="preserve"> </w:t>
            </w:r>
            <w:r>
              <w:rPr>
                <w:rFonts w:hint="default" w:ascii="Calibri" w:hAnsi="Calibri" w:eastAsia="sans-serif" w:cs="Calibri"/>
                <w:i w:val="0"/>
                <w:iCs w:val="0"/>
                <w:caps w:val="0"/>
                <w:color w:val="212529"/>
                <w:spacing w:val="0"/>
                <w:sz w:val="24"/>
                <w:szCs w:val="24"/>
                <w:shd w:val="clear" w:fill="FFFFFF" w:themeFill="background1"/>
              </w:rPr>
              <w:t>:- 27AENFS6746N1Z1 PAN Number :- AENFS6746N Mobile number :- 9730782692 Email :- sphcpune@gmail.com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Version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w:t>
            </w: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01</w:t>
            </w:r>
          </w:p>
        </w:tc>
        <w:tc>
          <w:tcPr>
            <w:tcW w:w="1420"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w:t>
            </w:r>
          </w:p>
        </w:tc>
        <w:tc>
          <w:tcPr>
            <w:tcW w:w="1768"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10/08/2022</w:t>
            </w:r>
          </w:p>
        </w:tc>
        <w:tc>
          <w:tcPr>
            <w:tcW w:w="1605"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Tushar Nikam</w:t>
            </w:r>
          </w:p>
        </w:tc>
        <w:tc>
          <w:tcPr>
            <w:tcW w:w="2314"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CS Jewellers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rPr>
            </w:pPr>
          </w:p>
        </w:tc>
        <w:tc>
          <w:tcPr>
            <w:tcW w:w="1420" w:type="dxa"/>
          </w:tcPr>
          <w:p>
            <w:pPr>
              <w:widowControl w:val="0"/>
              <w:jc w:val="both"/>
              <w:rPr>
                <w:rFonts w:hint="default" w:ascii="Calibri" w:hAnsi="Calibri" w:cs="Calibri"/>
                <w:b/>
                <w:bCs/>
                <w:i w:val="0"/>
                <w:iCs w:val="0"/>
                <w:sz w:val="24"/>
                <w:szCs w:val="24"/>
                <w:vertAlign w:val="baseline"/>
              </w:rPr>
            </w:pPr>
          </w:p>
        </w:tc>
        <w:tc>
          <w:tcPr>
            <w:tcW w:w="1768" w:type="dxa"/>
          </w:tcPr>
          <w:p>
            <w:pPr>
              <w:widowControl w:val="0"/>
              <w:jc w:val="both"/>
              <w:rPr>
                <w:rFonts w:hint="default" w:ascii="Calibri" w:hAnsi="Calibri" w:cs="Calibri"/>
                <w:b/>
                <w:bCs/>
                <w:i w:val="0"/>
                <w:iCs w:val="0"/>
                <w:sz w:val="24"/>
                <w:szCs w:val="24"/>
                <w:vertAlign w:val="baseline"/>
              </w:rPr>
            </w:pPr>
          </w:p>
        </w:tc>
        <w:tc>
          <w:tcPr>
            <w:tcW w:w="1605" w:type="dxa"/>
          </w:tcPr>
          <w:p>
            <w:pPr>
              <w:widowControl w:val="0"/>
              <w:jc w:val="both"/>
              <w:rPr>
                <w:rFonts w:hint="default" w:ascii="Calibri" w:hAnsi="Calibri" w:cs="Calibri"/>
                <w:b/>
                <w:bCs/>
                <w:i w:val="0"/>
                <w:iCs w:val="0"/>
                <w:sz w:val="24"/>
                <w:szCs w:val="24"/>
                <w:vertAlign w:val="baseline"/>
              </w:rPr>
            </w:pPr>
          </w:p>
        </w:tc>
        <w:tc>
          <w:tcPr>
            <w:tcW w:w="2314" w:type="dxa"/>
          </w:tcPr>
          <w:p>
            <w:pPr>
              <w:widowControl w:val="0"/>
              <w:jc w:val="both"/>
              <w:rPr>
                <w:rFonts w:hint="default" w:ascii="Calibri" w:hAnsi="Calibri" w:cs="Calibr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rPr>
            </w:pPr>
          </w:p>
        </w:tc>
        <w:tc>
          <w:tcPr>
            <w:tcW w:w="1420" w:type="dxa"/>
          </w:tcPr>
          <w:p>
            <w:pPr>
              <w:widowControl w:val="0"/>
              <w:jc w:val="both"/>
              <w:rPr>
                <w:rFonts w:hint="default" w:ascii="Calibri" w:hAnsi="Calibri" w:cs="Calibri"/>
                <w:b/>
                <w:bCs/>
                <w:i w:val="0"/>
                <w:iCs w:val="0"/>
                <w:sz w:val="24"/>
                <w:szCs w:val="24"/>
                <w:vertAlign w:val="baseline"/>
              </w:rPr>
            </w:pPr>
          </w:p>
        </w:tc>
        <w:tc>
          <w:tcPr>
            <w:tcW w:w="1768" w:type="dxa"/>
          </w:tcPr>
          <w:p>
            <w:pPr>
              <w:widowControl w:val="0"/>
              <w:jc w:val="both"/>
              <w:rPr>
                <w:rFonts w:hint="default" w:ascii="Calibri" w:hAnsi="Calibri" w:cs="Calibri"/>
                <w:b/>
                <w:bCs/>
                <w:i w:val="0"/>
                <w:iCs w:val="0"/>
                <w:sz w:val="24"/>
                <w:szCs w:val="24"/>
                <w:vertAlign w:val="baseline"/>
              </w:rPr>
            </w:pPr>
          </w:p>
        </w:tc>
        <w:tc>
          <w:tcPr>
            <w:tcW w:w="1605" w:type="dxa"/>
          </w:tcPr>
          <w:p>
            <w:pPr>
              <w:widowControl w:val="0"/>
              <w:jc w:val="both"/>
              <w:rPr>
                <w:rFonts w:hint="default" w:ascii="Calibri" w:hAnsi="Calibri" w:cs="Calibri"/>
                <w:b/>
                <w:bCs/>
                <w:i w:val="0"/>
                <w:iCs w:val="0"/>
                <w:sz w:val="24"/>
                <w:szCs w:val="24"/>
                <w:vertAlign w:val="baseline"/>
              </w:rPr>
            </w:pPr>
          </w:p>
        </w:tc>
        <w:tc>
          <w:tcPr>
            <w:tcW w:w="2314" w:type="dxa"/>
          </w:tcPr>
          <w:p>
            <w:pPr>
              <w:widowControl w:val="0"/>
              <w:jc w:val="both"/>
              <w:rPr>
                <w:rFonts w:hint="default" w:ascii="Calibri" w:hAnsi="Calibri" w:cs="Calibri"/>
                <w:b/>
                <w:bCs/>
                <w:i w:val="0"/>
                <w:iCs w:val="0"/>
                <w:sz w:val="24"/>
                <w:szCs w:val="24"/>
                <w:vertAlign w:val="baseline"/>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BDD6EE" w:themeFill="accent1" w:themeFillTint="66"/>
          </w:tcPr>
          <w:p>
            <w:pPr>
              <w:widowControl w:val="0"/>
              <w:jc w:val="center"/>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Tushar Nikam</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Department</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Inventory</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Organization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CSJewellers</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both"/>
              <w:rPr>
                <w:rFonts w:hint="default" w:ascii="Calibri" w:hAnsi="Calibri" w:cs="Calibri"/>
                <w:b w:val="0"/>
                <w:bCs w:val="0"/>
                <w:i w:val="0"/>
                <w:iCs w:val="0"/>
                <w:sz w:val="24"/>
                <w:szCs w:val="24"/>
                <w:vertAlign w:val="baseline"/>
                <w:lang w:val="en-US"/>
              </w:rPr>
            </w:pP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169"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val="0"/>
                <w:bCs w:val="0"/>
                <w:i w:val="0"/>
                <w:iCs w:val="0"/>
                <w:sz w:val="24"/>
                <w:szCs w:val="24"/>
                <w:vertAlign w:val="baseline"/>
              </w:rPr>
            </w:pP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Introduction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Connect Us -&gt; Material Issue Main Menu -&gt; Material issue -&gt; View -&gt; Print, once user add details of the box and selects address, user can print the details of the document. </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Business requirement</w:t>
      </w:r>
    </w:p>
    <w:p>
      <w:pPr>
        <w:rPr>
          <w:rFonts w:hint="default" w:ascii="Calibri" w:hAnsi="Calibri" w:eastAsia="sans-serif" w:cs="Calibri"/>
          <w:i w:val="0"/>
          <w:iCs w:val="0"/>
          <w:caps w:val="0"/>
          <w:color w:val="212529"/>
          <w:spacing w:val="0"/>
          <w:sz w:val="24"/>
          <w:szCs w:val="24"/>
          <w:shd w:val="clear" w:fill="FFFFFF" w:themeFill="background1"/>
          <w:lang w:val="en-US"/>
        </w:rPr>
      </w:pPr>
      <w:r>
        <w:rPr>
          <w:rFonts w:hint="default" w:ascii="Calibri" w:hAnsi="Calibri" w:eastAsia="sans-serif" w:cs="Calibri"/>
          <w:i w:val="0"/>
          <w:iCs w:val="0"/>
          <w:caps w:val="0"/>
          <w:color w:val="212529"/>
          <w:spacing w:val="0"/>
          <w:sz w:val="24"/>
          <w:szCs w:val="24"/>
          <w:shd w:val="clear" w:fill="FFFFFF" w:themeFill="background1"/>
        </w:rPr>
        <w:t xml:space="preserve">ConnectUS Madhe HM Print Madhe New Hm Address Add Karun pahije Please find Attachment Name :- SHREE PARSHWA HALLMARKING CENTER Address :- 1ST FLR, S NO- 491, PANDURANG NIWAS MOTI CHOWK, RAVIWAR PETH. PUNE Maharashtra,411002 GST Number :- 27AENFS6746N1Z1 PAN Number :- AENFS6746N Mobile number :- 9730782692 Email :- </w:t>
      </w:r>
      <w:r>
        <w:rPr>
          <w:rFonts w:hint="default" w:ascii="Calibri" w:hAnsi="Calibri" w:eastAsia="sans-serif" w:cs="Calibri"/>
          <w:i w:val="0"/>
          <w:iCs w:val="0"/>
          <w:caps w:val="0"/>
          <w:color w:val="212529"/>
          <w:spacing w:val="0"/>
          <w:sz w:val="24"/>
          <w:szCs w:val="24"/>
          <w:shd w:val="clear" w:fill="FFFFFF" w:themeFill="background1"/>
        </w:rPr>
        <w:fldChar w:fldCharType="begin"/>
      </w:r>
      <w:r>
        <w:rPr>
          <w:rFonts w:hint="default" w:ascii="Calibri" w:hAnsi="Calibri" w:eastAsia="sans-serif" w:cs="Calibri"/>
          <w:i w:val="0"/>
          <w:iCs w:val="0"/>
          <w:caps w:val="0"/>
          <w:color w:val="212529"/>
          <w:spacing w:val="0"/>
          <w:sz w:val="24"/>
          <w:szCs w:val="24"/>
          <w:shd w:val="clear" w:fill="FFFFFF" w:themeFill="background1"/>
        </w:rPr>
        <w:instrText xml:space="preserve"> HYPERLINK "mailto:sphcpune@gmail.com" </w:instrText>
      </w:r>
      <w:r>
        <w:rPr>
          <w:rFonts w:hint="default" w:ascii="Calibri" w:hAnsi="Calibri" w:eastAsia="sans-serif" w:cs="Calibri"/>
          <w:i w:val="0"/>
          <w:iCs w:val="0"/>
          <w:caps w:val="0"/>
          <w:color w:val="212529"/>
          <w:spacing w:val="0"/>
          <w:sz w:val="24"/>
          <w:szCs w:val="24"/>
          <w:shd w:val="clear" w:fill="FFFFFF" w:themeFill="background1"/>
        </w:rPr>
        <w:fldChar w:fldCharType="separate"/>
      </w:r>
      <w:r>
        <w:rPr>
          <w:rStyle w:val="4"/>
          <w:rFonts w:hint="default" w:ascii="Calibri" w:hAnsi="Calibri" w:eastAsia="sans-serif" w:cs="Calibri"/>
          <w:i w:val="0"/>
          <w:iCs w:val="0"/>
          <w:caps w:val="0"/>
          <w:color w:val="212529"/>
          <w:spacing w:val="0"/>
          <w:sz w:val="24"/>
          <w:szCs w:val="24"/>
          <w:shd w:val="clear" w:fill="FFFFFF" w:themeFill="background1"/>
        </w:rPr>
        <w:t>sphcpune@gmail.com</w:t>
      </w:r>
      <w:r>
        <w:rPr>
          <w:rFonts w:hint="default" w:ascii="Calibri" w:hAnsi="Calibri" w:eastAsia="sans-serif" w:cs="Calibri"/>
          <w:i w:val="0"/>
          <w:iCs w:val="0"/>
          <w:caps w:val="0"/>
          <w:color w:val="212529"/>
          <w:spacing w:val="0"/>
          <w:sz w:val="24"/>
          <w:szCs w:val="24"/>
          <w:shd w:val="clear" w:fill="FFFFFF" w:themeFill="background1"/>
        </w:rPr>
        <w:fldChar w:fldCharType="end"/>
      </w:r>
      <w:r>
        <w:rPr>
          <w:rFonts w:hint="default" w:ascii="Calibri" w:hAnsi="Calibri" w:eastAsia="sans-serif" w:cs="Calibri"/>
          <w:i w:val="0"/>
          <w:iCs w:val="0"/>
          <w:caps w:val="0"/>
          <w:color w:val="212529"/>
          <w:spacing w:val="0"/>
          <w:sz w:val="24"/>
          <w:szCs w:val="24"/>
          <w:shd w:val="clear" w:fill="FFFFFF" w:themeFill="background1"/>
          <w:lang w:val="en-US"/>
        </w:rPr>
        <w:t xml:space="preserve"> </w:t>
      </w:r>
    </w:p>
    <w:p>
      <w:pPr>
        <w:rPr>
          <w:rFonts w:hint="default" w:ascii="Calibri" w:hAnsi="Calibri" w:eastAsia="sans-serif" w:cs="Calibri"/>
          <w:i w:val="0"/>
          <w:iCs w:val="0"/>
          <w:caps w:val="0"/>
          <w:color w:val="212529"/>
          <w:spacing w:val="0"/>
          <w:sz w:val="24"/>
          <w:szCs w:val="24"/>
          <w:shd w:val="clear" w:fill="FFFFFF" w:themeFill="background1"/>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Abbreviations &amp; terms</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 Hall Marking.</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 Laser Marking.</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BMT - Baramati.</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Existing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Material Issue Main Menu -&gt; Material issue, data is displayed in grid. Grid consists of following fields:</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Doc no</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Date</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Challan no</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Net wt</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Location Issued type</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Vendor</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Narration</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Received status </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Time Diff.</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Out of which, Action field consists below options:</w:t>
      </w:r>
    </w:p>
    <w:p>
      <w:pPr>
        <w:numPr>
          <w:ilvl w:val="0"/>
          <w:numId w:val="2"/>
        </w:numPr>
        <w:ind w:left="6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View data</w:t>
      </w:r>
    </w:p>
    <w:p>
      <w:pPr>
        <w:numPr>
          <w:ilvl w:val="0"/>
          <w:numId w:val="2"/>
        </w:numPr>
        <w:ind w:left="6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History data</w:t>
      </w:r>
    </w:p>
    <w:p>
      <w:pPr>
        <w:numPr>
          <w:ilvl w:val="0"/>
          <w:numId w:val="2"/>
        </w:numPr>
        <w:ind w:left="6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Edit data</w:t>
      </w:r>
    </w:p>
    <w:p>
      <w:pPr>
        <w:numPr>
          <w:ilvl w:val="0"/>
          <w:numId w:val="2"/>
        </w:numPr>
        <w:ind w:left="6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Take print</w:t>
      </w:r>
    </w:p>
    <w:p>
      <w:pPr>
        <w:numPr>
          <w:ilvl w:val="0"/>
          <w:numId w:val="2"/>
        </w:numPr>
        <w:ind w:left="6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Get attachment data</w:t>
      </w:r>
    </w:p>
    <w:p>
      <w:pPr>
        <w:numPr>
          <w:ilvl w:val="0"/>
          <w:numId w:val="0"/>
        </w:numPr>
        <w:rPr>
          <w:rFonts w:hint="default" w:ascii="Calibri" w:hAnsi="Calibri" w:cs="Calibri"/>
          <w:b w:val="0"/>
          <w:bCs w:val="0"/>
          <w:i w:val="0"/>
          <w:iCs w:val="0"/>
          <w:sz w:val="24"/>
          <w:szCs w:val="24"/>
          <w:lang w:val="en-US"/>
        </w:rPr>
      </w:pPr>
    </w:p>
    <w:p>
      <w:pPr>
        <w:numPr>
          <w:ilvl w:val="0"/>
          <w:numId w:val="0"/>
        </w:numPr>
      </w:pPr>
      <w:r>
        <w:drawing>
          <wp:inline distT="0" distB="0" distL="114300" distR="114300">
            <wp:extent cx="5266690" cy="2962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lang w:val="en-US"/>
        </w:rPr>
      </w:pPr>
      <w:r>
        <w:rPr>
          <w:rFonts w:hint="default"/>
          <w:lang w:val="en-US"/>
        </w:rPr>
        <w:t>Fig: Action - View data in material issue</w:t>
      </w:r>
    </w:p>
    <w:p>
      <w:pPr>
        <w:numPr>
          <w:ilvl w:val="0"/>
          <w:numId w:val="0"/>
        </w:numPr>
        <w:rPr>
          <w:rFonts w:hint="default"/>
          <w:lang w:val="en-US"/>
        </w:rPr>
      </w:pP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on view data of any particular row, details of material issue are being displayed. After clicking on “Print”, one window pops up where user has to fill the details of the document namely:</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Box wt</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Tunch nt wt</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Tunch pcs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Hallmark pcs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Select location (drop-down)</w:t>
      </w:r>
    </w:p>
    <w:p>
      <w:pPr>
        <w:numPr>
          <w:ilvl w:val="0"/>
          <w:numId w:val="0"/>
        </w:numPr>
        <w:rPr>
          <w:rFonts w:hint="default" w:ascii="Calibri" w:hAnsi="Calibri" w:cs="Calibri"/>
          <w:b w:val="0"/>
          <w:bCs w:val="0"/>
          <w:i w:val="0"/>
          <w:iCs w:val="0"/>
          <w:sz w:val="24"/>
          <w:szCs w:val="24"/>
          <w:lang w:val="en-US"/>
        </w:rPr>
      </w:pPr>
    </w:p>
    <w:p>
      <w:pPr>
        <w:numPr>
          <w:ilvl w:val="0"/>
          <w:numId w:val="0"/>
        </w:numPr>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Details of document window</w:t>
      </w:r>
    </w:p>
    <w:p>
      <w:pPr>
        <w:numPr>
          <w:ilvl w:val="0"/>
          <w:numId w:val="0"/>
        </w:num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Select location drop-down has four locations as below:</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out details BMT</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out details BMT</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out details PUNE</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out details PUNE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the user fills details, selects any of the intended location and clicks on save changes, print preview shows details as in the attached image below.</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All the four locations display same format in print preview.</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drawing>
          <wp:inline distT="0" distB="0" distL="114300" distR="114300">
            <wp:extent cx="5266055" cy="3268345"/>
            <wp:effectExtent l="0" t="0" r="4445" b="8255"/>
            <wp:docPr id="4" name="Picture 4" descr="HM Pri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M Print Sample"/>
                    <pic:cNvPicPr>
                      <a:picLocks noChangeAspect="1"/>
                    </pic:cNvPicPr>
                  </pic:nvPicPr>
                  <pic:blipFill>
                    <a:blip r:embed="rId6"/>
                    <a:stretch>
                      <a:fillRect/>
                    </a:stretch>
                  </pic:blipFill>
                  <pic:spPr>
                    <a:xfrm>
                      <a:off x="0" y="0"/>
                      <a:ext cx="5266055" cy="3268345"/>
                    </a:xfrm>
                    <a:prstGeom prst="rect">
                      <a:avLst/>
                    </a:prstGeom>
                  </pic:spPr>
                </pic:pic>
              </a:graphicData>
            </a:graphic>
          </wp:inline>
        </w:drawing>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Print Preview - existing.</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Proposed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Connect US -&gt; Material issue main menu -&gt; material issue -&gt; view data -&gt; print -&gt; details of document window will include following fields: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Box wt</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Tunch nt wt</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Tunch pcs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Hallmark pcs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Select location (drop-down)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Save changes button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Close button </w:t>
      </w:r>
    </w:p>
    <w:p>
      <w:pPr>
        <w:numPr>
          <w:ilvl w:val="0"/>
          <w:numId w:val="0"/>
        </w:numPr>
        <w:rPr>
          <w:rFonts w:hint="default" w:ascii="Calibri" w:hAnsi="Calibri" w:cs="Calibri"/>
          <w:b w:val="0"/>
          <w:bCs w:val="0"/>
          <w:i w:val="0"/>
          <w:iCs w:val="0"/>
          <w:sz w:val="24"/>
          <w:szCs w:val="24"/>
          <w:lang w:val="en-US"/>
        </w:rPr>
      </w:pP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Here, select location drop-down should include six locations as below:</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out details BMT</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out details BMT</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out details PUNE</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out details PUNE</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HM out Parshwa PUNE</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LM out Parshwa PUNE</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drawing>
          <wp:inline distT="0" distB="0" distL="114300" distR="114300">
            <wp:extent cx="5266690" cy="2962910"/>
            <wp:effectExtent l="0" t="0" r="3810" b="8890"/>
            <wp:docPr id="5" name="Picture 5" descr="Screensho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78)"/>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Select location drop-down</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the user fills document details in window and selects one of the location - HM out details /LM out details BMT / HM out details PUNE / LM out details PUNE, the print preview of these four locations remains the same as in existing system.</w:t>
      </w:r>
    </w:p>
    <w:p>
      <w:pPr>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Whereas, once user selects location as HM Parshwa PUNE in drop-down and clicks on save changes, then its print preview should be as the below attached image.</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drawing>
          <wp:inline distT="0" distB="0" distL="114300" distR="114300">
            <wp:extent cx="5273675" cy="3273425"/>
            <wp:effectExtent l="0" t="0" r="9525" b="3175"/>
            <wp:docPr id="3" name="Picture 3" descr="HM parshwa p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M parshwa pune"/>
                    <pic:cNvPicPr>
                      <a:picLocks noChangeAspect="1"/>
                    </pic:cNvPicPr>
                  </pic:nvPicPr>
                  <pic:blipFill>
                    <a:blip r:embed="rId8"/>
                    <a:stretch>
                      <a:fillRect/>
                    </a:stretch>
                  </pic:blipFill>
                  <pic:spPr>
                    <a:xfrm>
                      <a:off x="0" y="0"/>
                      <a:ext cx="5273675" cy="3273425"/>
                    </a:xfrm>
                    <a:prstGeom prst="rect">
                      <a:avLst/>
                    </a:prstGeom>
                  </pic:spPr>
                </pic:pic>
              </a:graphicData>
            </a:graphic>
          </wp:inline>
        </w:drawing>
      </w: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Fig: Print - HM Parshwa PUNE </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Similarly, once user selects location as LM parshwa PUNE in drop-down and clicks on save changes, then its print preview should be as the below attached image.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bookmarkStart w:id="0" w:name="_GoBack"/>
      <w:r>
        <w:rPr>
          <w:rFonts w:hint="default" w:ascii="Calibri" w:hAnsi="Calibri" w:cs="Calibri"/>
          <w:b w:val="0"/>
          <w:bCs w:val="0"/>
          <w:i w:val="0"/>
          <w:iCs w:val="0"/>
          <w:sz w:val="24"/>
          <w:szCs w:val="24"/>
          <w:lang w:val="en-US"/>
        </w:rPr>
        <w:drawing>
          <wp:inline distT="0" distB="0" distL="114300" distR="114300">
            <wp:extent cx="5273675" cy="3273425"/>
            <wp:effectExtent l="0" t="0" r="9525" b="3175"/>
            <wp:docPr id="6" name="Picture 6" descr="LM parshwa p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M parshwa pune"/>
                    <pic:cNvPicPr>
                      <a:picLocks noChangeAspect="1"/>
                    </pic:cNvPicPr>
                  </pic:nvPicPr>
                  <pic:blipFill>
                    <a:blip r:embed="rId9"/>
                    <a:stretch>
                      <a:fillRect/>
                    </a:stretch>
                  </pic:blipFill>
                  <pic:spPr>
                    <a:xfrm>
                      <a:off x="0" y="0"/>
                      <a:ext cx="5273675" cy="3273425"/>
                    </a:xfrm>
                    <a:prstGeom prst="rect">
                      <a:avLst/>
                    </a:prstGeom>
                  </pic:spPr>
                </pic:pic>
              </a:graphicData>
            </a:graphic>
          </wp:inline>
        </w:drawing>
      </w:r>
      <w:bookmarkEnd w:id="0"/>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Print - LM Parshwa PUNE</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71"/>
        <w:gridCol w:w="371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Tushar Nikam</w:t>
            </w: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Tushar Nikam</w:t>
            </w: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manali.bhadirage@techneai.com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priyanka.dupargude@techneai.com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bl>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BBB54"/>
    <w:multiLevelType w:val="singleLevel"/>
    <w:tmpl w:val="10FBBB54"/>
    <w:lvl w:ilvl="0" w:tentative="0">
      <w:start w:val="1"/>
      <w:numFmt w:val="bullet"/>
      <w:lvlText w:val=""/>
      <w:lvlJc w:val="left"/>
      <w:pPr>
        <w:tabs>
          <w:tab w:val="left" w:pos="420"/>
        </w:tabs>
        <w:ind w:left="620" w:leftChars="0" w:hanging="420" w:firstLineChars="0"/>
      </w:pPr>
      <w:rPr>
        <w:rFonts w:hint="default" w:ascii="Wingdings" w:hAnsi="Wingdings"/>
      </w:rPr>
    </w:lvl>
  </w:abstractNum>
  <w:abstractNum w:abstractNumId="1">
    <w:nsid w:val="37DDEED6"/>
    <w:multiLevelType w:val="singleLevel"/>
    <w:tmpl w:val="37DDEE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F81227D"/>
    <w:multiLevelType w:val="singleLevel"/>
    <w:tmpl w:val="3F8122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539E3F4"/>
    <w:multiLevelType w:val="singleLevel"/>
    <w:tmpl w:val="4539E3F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25F2AF0"/>
    <w:rsid w:val="033B559F"/>
    <w:rsid w:val="04D530AA"/>
    <w:rsid w:val="0547508E"/>
    <w:rsid w:val="06DE7D6D"/>
    <w:rsid w:val="08201CF1"/>
    <w:rsid w:val="083E2F6B"/>
    <w:rsid w:val="09A87DA0"/>
    <w:rsid w:val="09EA5159"/>
    <w:rsid w:val="0AF0679F"/>
    <w:rsid w:val="0B865355"/>
    <w:rsid w:val="0C590374"/>
    <w:rsid w:val="0C611412"/>
    <w:rsid w:val="0E4F198B"/>
    <w:rsid w:val="0EDD4F56"/>
    <w:rsid w:val="0FAB3B49"/>
    <w:rsid w:val="138F588A"/>
    <w:rsid w:val="144B0EEA"/>
    <w:rsid w:val="14FF0269"/>
    <w:rsid w:val="158D7657"/>
    <w:rsid w:val="162C228B"/>
    <w:rsid w:val="18AC06A5"/>
    <w:rsid w:val="18D2785B"/>
    <w:rsid w:val="1C6A2117"/>
    <w:rsid w:val="1CE75528"/>
    <w:rsid w:val="1F92610E"/>
    <w:rsid w:val="21747D4A"/>
    <w:rsid w:val="219E502A"/>
    <w:rsid w:val="27DFBDC0"/>
    <w:rsid w:val="29080C8A"/>
    <w:rsid w:val="2A30159C"/>
    <w:rsid w:val="2C1A2C71"/>
    <w:rsid w:val="2C761F5E"/>
    <w:rsid w:val="2F846AE9"/>
    <w:rsid w:val="2FA33530"/>
    <w:rsid w:val="30612609"/>
    <w:rsid w:val="30707442"/>
    <w:rsid w:val="30FA096F"/>
    <w:rsid w:val="34180991"/>
    <w:rsid w:val="34F41FCD"/>
    <w:rsid w:val="35074561"/>
    <w:rsid w:val="352C2E5B"/>
    <w:rsid w:val="355C4B06"/>
    <w:rsid w:val="35A52744"/>
    <w:rsid w:val="37C236B3"/>
    <w:rsid w:val="385D464C"/>
    <w:rsid w:val="386B2A9E"/>
    <w:rsid w:val="38763CC4"/>
    <w:rsid w:val="38997F35"/>
    <w:rsid w:val="39724E55"/>
    <w:rsid w:val="39D6237A"/>
    <w:rsid w:val="3AF925D3"/>
    <w:rsid w:val="3B799C4F"/>
    <w:rsid w:val="3D024681"/>
    <w:rsid w:val="3F216F38"/>
    <w:rsid w:val="41670862"/>
    <w:rsid w:val="428E5DB2"/>
    <w:rsid w:val="43A61036"/>
    <w:rsid w:val="460F66F5"/>
    <w:rsid w:val="47B23E78"/>
    <w:rsid w:val="49530BA5"/>
    <w:rsid w:val="4C237019"/>
    <w:rsid w:val="4E0A3348"/>
    <w:rsid w:val="4F18319B"/>
    <w:rsid w:val="4F333F7C"/>
    <w:rsid w:val="501C7AC9"/>
    <w:rsid w:val="50F0256A"/>
    <w:rsid w:val="51F573DD"/>
    <w:rsid w:val="52401D70"/>
    <w:rsid w:val="52EB0BC7"/>
    <w:rsid w:val="547B0068"/>
    <w:rsid w:val="55C4357D"/>
    <w:rsid w:val="56EA1941"/>
    <w:rsid w:val="587F7F7C"/>
    <w:rsid w:val="595B2360"/>
    <w:rsid w:val="5A39741B"/>
    <w:rsid w:val="5AFC44A5"/>
    <w:rsid w:val="5BCC7C20"/>
    <w:rsid w:val="5C5E1454"/>
    <w:rsid w:val="5D5B76D9"/>
    <w:rsid w:val="5E71B4E9"/>
    <w:rsid w:val="6094034B"/>
    <w:rsid w:val="62BB6001"/>
    <w:rsid w:val="630B0B73"/>
    <w:rsid w:val="653632AA"/>
    <w:rsid w:val="65F57C6C"/>
    <w:rsid w:val="69967687"/>
    <w:rsid w:val="6A8D2838"/>
    <w:rsid w:val="6B9C5A51"/>
    <w:rsid w:val="6CBE6D91"/>
    <w:rsid w:val="6D4A2516"/>
    <w:rsid w:val="6D872480"/>
    <w:rsid w:val="6F8E605D"/>
    <w:rsid w:val="718A33E4"/>
    <w:rsid w:val="76F61765"/>
    <w:rsid w:val="78CE219D"/>
    <w:rsid w:val="7B3E273D"/>
    <w:rsid w:val="7B539F84"/>
    <w:rsid w:val="7BB95CD8"/>
    <w:rsid w:val="7BD41CDD"/>
    <w:rsid w:val="7DFC3D22"/>
    <w:rsid w:val="7DFEA712"/>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2022-08-16T04:40:53Z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1033-11.2.0.11251</vt:lpwstr>
  </property>
  <property fmtid="{D5CDD505-2E9C-101B-9397-08002B2CF9AE}" pid="3" name="ICV">
    <vt:lpwstr>AF8D3073DC474FCA83718B7804FE388D</vt:lpwstr>
  </property>
</Properties>
</file>