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3"/>
        <w:gridCol w:w="6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TT4246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ascii="sans-serif" w:hAnsi="sans-serif" w:eastAsia="sans-serif" w:cs="sans-serif"/>
                <w:i w:val="0"/>
                <w:iCs w:val="0"/>
                <w:caps w:val="0"/>
                <w:color w:val="212529"/>
                <w:spacing w:val="0"/>
                <w:sz w:val="16"/>
                <w:szCs w:val="16"/>
                <w:shd w:val="clear" w:fill="F9FBFD"/>
              </w:rPr>
              <w:t>ConnectUS Material Issue Madhe Deta Add Kartana Sub Supplier Name Coolum Add Karun Pahije Ani Supplier Name Drop Down List Show Jhali Pahije Reff :- Vinay Shinde Sir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Tushar Shivaji Nikam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18/08/2022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Very 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4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342"/>
        <w:gridCol w:w="1605"/>
        <w:gridCol w:w="2361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6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36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42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60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25.08.2022</w:t>
            </w:r>
          </w:p>
        </w:tc>
        <w:tc>
          <w:tcPr>
            <w:tcW w:w="2361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Tushar Shivaji Nikam</w:t>
            </w:r>
          </w:p>
        </w:tc>
        <w:tc>
          <w:tcPr>
            <w:tcW w:w="2314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Inventory Silver HO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Approv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Tushar Shivaji Nikam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18.08.2022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Inventory Silver HO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 S Jewellers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25.08.2022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4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2065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25.08.2022</w:t>
            </w:r>
          </w:p>
        </w:tc>
        <w:tc>
          <w:tcPr>
            <w:tcW w:w="1707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25.08.2022</w:t>
            </w: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b w:val="0"/>
          <w:bCs w:val="0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material issue main menu, the user requires new field “Sub-supplier” for accessing and assigning the data.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the existing system, there is no such field.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Creation of master - Sub-supplier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Fields in sub-supplier master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ID (auto-generated)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name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address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contact number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pan No.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GST No.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Status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Remark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Addition of sub-supplier field in 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Material issue main menu - material issue - add data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Design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QC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PO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HM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Material issue report - all reports and MI report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Inventory report - karagir issue - all reports and MI report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1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Creation of Sub-supplier Master: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The sub-supplier master consists of all the details of the sub-supplier. 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-&gt; Bill checking -&gt; Bill checking Masters -&gt; Sub-supplier master</w:t>
      </w:r>
    </w:p>
    <w:p>
      <w:pPr>
        <w:numPr>
          <w:ilvl w:val="0"/>
          <w:numId w:val="0"/>
        </w:numPr>
        <w:jc w:val="left"/>
      </w:pPr>
    </w:p>
    <w:p>
      <w:pPr>
        <w:jc w:val="center"/>
        <w:rPr>
          <w:sz w:val="24"/>
          <w:szCs w:val="24"/>
          <w:lang w:val="en-US"/>
        </w:rPr>
      </w:pPr>
      <w:r>
        <w:drawing>
          <wp:inline distT="0" distB="0" distL="114300" distR="114300">
            <wp:extent cx="711835" cy="1797050"/>
            <wp:effectExtent l="9525" t="9525" r="10160" b="222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 r="86484" b="24732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79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sub-supplier master consists of the following fields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ID 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name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address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contact number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pan No.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GST No.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Status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Remark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Updated by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Updated at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Action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data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tbl>
      <w:tblPr>
        <w:tblStyle w:val="4"/>
        <w:tblW w:w="90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9"/>
        <w:gridCol w:w="6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089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6990" w:type="dxa"/>
            <w:shd w:val="clear" w:color="auto" w:fill="9CC2E5" w:themeFill="accent1" w:themeFillTint="99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ID </w:t>
            </w:r>
          </w:p>
        </w:tc>
        <w:tc>
          <w:tcPr>
            <w:tcW w:w="699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ID of the sub-supplier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name</w:t>
            </w:r>
          </w:p>
        </w:tc>
        <w:tc>
          <w:tcPr>
            <w:tcW w:w="699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sub-supplier name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address</w:t>
            </w:r>
          </w:p>
        </w:tc>
        <w:tc>
          <w:tcPr>
            <w:tcW w:w="699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sub-supplier address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contact number</w:t>
            </w:r>
          </w:p>
        </w:tc>
        <w:tc>
          <w:tcPr>
            <w:tcW w:w="699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sub-supplier contact number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pan No.</w:t>
            </w:r>
          </w:p>
        </w:tc>
        <w:tc>
          <w:tcPr>
            <w:tcW w:w="699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sub-supplier PAN No.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GST No.</w:t>
            </w:r>
          </w:p>
        </w:tc>
        <w:tc>
          <w:tcPr>
            <w:tcW w:w="699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sub-supplier GST No.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6990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sub-supplier status is displayed whether the sub-supplier is active or not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Remark</w:t>
            </w:r>
          </w:p>
        </w:tc>
        <w:tc>
          <w:tcPr>
            <w:tcW w:w="699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remark, if any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Updated by</w:t>
            </w:r>
          </w:p>
        </w:tc>
        <w:tc>
          <w:tcPr>
            <w:tcW w:w="699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last updated by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Updated at</w:t>
            </w:r>
          </w:p>
        </w:tc>
        <w:tc>
          <w:tcPr>
            <w:tcW w:w="699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last updated at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Action</w:t>
            </w:r>
          </w:p>
        </w:tc>
        <w:tc>
          <w:tcPr>
            <w:tcW w:w="699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action field to view, edit and delete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2089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Add data</w:t>
            </w:r>
          </w:p>
        </w:tc>
        <w:tc>
          <w:tcPr>
            <w:tcW w:w="699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add data button is used to add new sub-supplier</w:t>
            </w:r>
          </w:p>
        </w:tc>
      </w:tr>
    </w:tbl>
    <w:p>
      <w:pPr>
        <w:numPr>
          <w:ilvl w:val="0"/>
          <w:numId w:val="0"/>
        </w:numPr>
        <w:jc w:val="left"/>
      </w:pPr>
    </w:p>
    <w:p>
      <w:pPr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4983480" cy="1588770"/>
            <wp:effectExtent l="9525" t="9525" r="20955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" t="25332" b="21046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588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data: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vertAlign w:val="baseline"/>
          <w:lang w:val="en-US"/>
        </w:rPr>
      </w:pPr>
      <w:r>
        <w:rPr>
          <w:rFonts w:hint="default"/>
          <w:sz w:val="24"/>
          <w:szCs w:val="24"/>
          <w:vertAlign w:val="baseline"/>
          <w:lang w:val="en-US"/>
        </w:rPr>
        <w:t>The add data button is used to add new sub-supplier. The following are the fields in the Add data menu.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ID 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name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address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contact number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pan No.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Sub-supplier GST No.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Status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vertAlign w:val="baseline"/>
          <w:lang w:val="en-US"/>
        </w:rPr>
      </w:pPr>
      <w:r>
        <w:rPr>
          <w:rFonts w:hint="default"/>
          <w:sz w:val="24"/>
          <w:szCs w:val="24"/>
          <w:lang w:val="en-US"/>
        </w:rPr>
        <w:t>Remark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vertAlign w:val="baseline"/>
          <w:lang w:val="en-US"/>
        </w:rPr>
      </w:pPr>
      <w:r>
        <w:rPr>
          <w:rFonts w:hint="default"/>
          <w:sz w:val="24"/>
          <w:szCs w:val="24"/>
          <w:vertAlign w:val="baseline"/>
          <w:lang w:val="en-US"/>
        </w:rPr>
        <w:t>Back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vertAlign w:val="baseline"/>
          <w:lang w:val="en-US"/>
        </w:rPr>
      </w:pPr>
      <w:r>
        <w:rPr>
          <w:rFonts w:hint="default"/>
          <w:sz w:val="24"/>
          <w:szCs w:val="24"/>
          <w:vertAlign w:val="baseline"/>
          <w:lang w:val="en-US"/>
        </w:rPr>
        <w:t>Save and add more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vertAlign w:val="baseline"/>
          <w:lang w:val="en-US"/>
        </w:rPr>
      </w:pPr>
      <w:r>
        <w:rPr>
          <w:rFonts w:hint="default"/>
          <w:sz w:val="24"/>
          <w:szCs w:val="24"/>
          <w:vertAlign w:val="baseline"/>
          <w:lang w:val="en-US"/>
        </w:rPr>
        <w:t xml:space="preserve">Save 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tbl>
      <w:tblPr>
        <w:tblStyle w:val="4"/>
        <w:tblW w:w="8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4"/>
        <w:gridCol w:w="1260"/>
        <w:gridCol w:w="1860"/>
        <w:gridCol w:w="3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8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26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86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399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 xml:space="preserve">ID 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Auto-generated</w:t>
            </w:r>
          </w:p>
        </w:tc>
        <w:tc>
          <w:tcPr>
            <w:tcW w:w="18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Id of the sub-supplier is auto generated in a numeric order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name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8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Mandatory 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name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address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86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address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contact number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Int </w:t>
            </w:r>
          </w:p>
        </w:tc>
        <w:tc>
          <w:tcPr>
            <w:tcW w:w="18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contact number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pan No.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86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Mandatory 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PAN No. is entered. Pan No. Validations are considered.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Sub-supplier GST No.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86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sub-supplier GST No.is entered. GST No. Validations are considered.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Radio button</w:t>
            </w:r>
          </w:p>
        </w:tc>
        <w:tc>
          <w:tcPr>
            <w:tcW w:w="186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status of the sub-supplier is selected. If the sub-supplier is active, then “active” is selected. If not, “de-active” is selected.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Remark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86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3995" w:type="dxa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0"/>
              </w:tabs>
              <w:ind w:left="0" w:leftChars="0" w:firstLine="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remark if any is entered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Back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8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3995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To navigate to back page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Save and add more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8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3995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To save the existing data and add more data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824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Save </w:t>
            </w:r>
          </w:p>
        </w:tc>
        <w:tc>
          <w:tcPr>
            <w:tcW w:w="12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86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3995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To save the existing data</w:t>
            </w:r>
          </w:p>
        </w:tc>
      </w:tr>
    </w:tbl>
    <w:p>
      <w:pPr>
        <w:numPr>
          <w:ilvl w:val="0"/>
          <w:numId w:val="0"/>
        </w:numPr>
        <w:jc w:val="left"/>
      </w:pPr>
    </w:p>
    <w:p>
      <w:pPr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2917190" cy="2085975"/>
            <wp:effectExtent l="9525" t="9525" r="14605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4" t="20446" r="12057" b="9151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085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View data: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view button in the action field is used to view the data. The following are the fields in the view data.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ID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name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address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contact number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pan No.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GST No.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Status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Remark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Back</w:t>
      </w:r>
    </w:p>
    <w:p>
      <w:pPr>
        <w:numPr>
          <w:ilvl w:val="0"/>
          <w:numId w:val="0"/>
        </w:numPr>
        <w:jc w:val="left"/>
      </w:pPr>
    </w:p>
    <w:p>
      <w:pPr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2541905" cy="1236980"/>
            <wp:effectExtent l="9525" t="9525" r="2413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6" t="34098" b="24153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23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Edit data: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edit button in the action field is used to edit the existing data. The following are the fields in the edit data and all the fields are editable.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ID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name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address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contact number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pan No.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Sub-supplier GST No.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Status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tabs>
          <w:tab w:val="clear" w:pos="420"/>
        </w:tabs>
        <w:spacing w:before="0" w:beforeAutospacing="0" w:after="0" w:afterAutospacing="0"/>
        <w:ind w:left="420" w:leftChars="0" w:right="0" w:righ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Remark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Back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Save</w:t>
      </w:r>
    </w:p>
    <w:p>
      <w:pPr>
        <w:numPr>
          <w:ilvl w:val="0"/>
          <w:numId w:val="0"/>
        </w:numPr>
        <w:jc w:val="left"/>
      </w:pPr>
    </w:p>
    <w:p>
      <w:pPr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2733040" cy="2016125"/>
            <wp:effectExtent l="9525" t="9525" r="15875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2" t="21432" r="13805" b="10523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1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Delete data: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delete data button in the action field is used to delete the data in the sub-supplier master.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2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Addition of sub-supplier field in 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Material issue main menu - material issue - add data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Design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QC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PO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HM check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Material issue report - all reports and MI report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Inventory report - karagir issue - all reports and MI report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material issue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sub-supplier in table view</w:t>
      </w:r>
    </w:p>
    <w:p>
      <w:pPr>
        <w:numPr>
          <w:ilvl w:val="0"/>
          <w:numId w:val="0"/>
        </w:numPr>
        <w:jc w:val="left"/>
      </w:pPr>
    </w:p>
    <w:p>
      <w:pPr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179695" cy="2564130"/>
            <wp:effectExtent l="9525" t="9525" r="22860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3" r="1652" b="4886"/>
                    <a:stretch>
                      <a:fillRect/>
                    </a:stretch>
                  </pic:blipFill>
                  <pic:spPr>
                    <a:xfrm>
                      <a:off x="0" y="0"/>
                      <a:ext cx="5179696" cy="2564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material issue -&gt; Add data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 where the data is fetched from Sub-supplier master.</w:t>
      </w:r>
    </w:p>
    <w:p>
      <w:pPr>
        <w:numPr>
          <w:ilvl w:val="0"/>
          <w:numId w:val="0"/>
        </w:numPr>
        <w:jc w:val="left"/>
      </w:pPr>
    </w:p>
    <w:p>
      <w:pPr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156835" cy="2570480"/>
            <wp:effectExtent l="9525" t="9525" r="1524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4" r="2086" b="5251"/>
                    <a:stretch>
                      <a:fillRect/>
                    </a:stretch>
                  </pic:blipFill>
                  <pic:spPr>
                    <a:xfrm>
                      <a:off x="0" y="0"/>
                      <a:ext cx="5156836" cy="257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material issue -&gt; view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r>
        <w:drawing>
          <wp:inline distT="0" distB="0" distL="114300" distR="114300">
            <wp:extent cx="5151755" cy="1923415"/>
            <wp:effectExtent l="9525" t="9525" r="20320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4" r="2182"/>
                    <a:stretch>
                      <a:fillRect/>
                    </a:stretch>
                  </pic:blipFill>
                  <pic:spPr>
                    <a:xfrm>
                      <a:off x="0" y="0"/>
                      <a:ext cx="5151757" cy="1923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material issue -&gt; History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 in table.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173980" cy="1935480"/>
            <wp:effectExtent l="9525" t="9525" r="13335" b="209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76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2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material issue -&gt; History -&gt; View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168265" cy="1935480"/>
            <wp:effectExtent l="9525" t="9525" r="19050" b="209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869"/>
                    <a:stretch>
                      <a:fillRect/>
                    </a:stretch>
                  </pic:blipFill>
                  <pic:spPr>
                    <a:xfrm>
                      <a:off x="0" y="0"/>
                      <a:ext cx="5168266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material issue -&gt; edit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field.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inline distT="0" distB="0" distL="114300" distR="114300">
            <wp:extent cx="5168265" cy="1941195"/>
            <wp:effectExtent l="9525" t="9525" r="1905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3" r="1869"/>
                    <a:stretch>
                      <a:fillRect/>
                    </a:stretch>
                  </pic:blipFill>
                  <pic:spPr>
                    <a:xfrm>
                      <a:off x="0" y="0"/>
                      <a:ext cx="5168266" cy="1941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design check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173980" cy="2529205"/>
            <wp:effectExtent l="9525" t="9525" r="13335" b="215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7" r="1760" b="5851"/>
                    <a:stretch>
                      <a:fillRect/>
                    </a:stretch>
                  </pic:blipFill>
                  <pic:spPr>
                    <a:xfrm>
                      <a:off x="0" y="0"/>
                      <a:ext cx="5173982" cy="2529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design check -&gt; view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field.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151755" cy="1923415"/>
            <wp:effectExtent l="9525" t="9525" r="20320" b="17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4" r="2182"/>
                    <a:stretch>
                      <a:fillRect/>
                    </a:stretch>
                  </pic:blipFill>
                  <pic:spPr>
                    <a:xfrm>
                      <a:off x="0" y="0"/>
                      <a:ext cx="5151757" cy="1923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design check -&gt; History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 in table.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173980" cy="1935480"/>
            <wp:effectExtent l="9525" t="9525" r="13335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76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2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design check -&gt; History -&gt; View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168265" cy="1935480"/>
            <wp:effectExtent l="9525" t="9525" r="19050" b="209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869"/>
                    <a:stretch>
                      <a:fillRect/>
                    </a:stretch>
                  </pic:blipFill>
                  <pic:spPr>
                    <a:xfrm>
                      <a:off x="0" y="0"/>
                      <a:ext cx="5168266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design check -&gt; issued format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93620"/>
            <wp:effectExtent l="28575" t="13335" r="38100" b="4000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rcRect t="12066" b="105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3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QC check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2073910"/>
            <wp:effectExtent l="9525" t="9525" r="11430" b="1968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rcRect t="3000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3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QC check -&gt; view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field.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151755" cy="1923415"/>
            <wp:effectExtent l="9525" t="9525" r="20320" b="177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4" r="2182"/>
                    <a:stretch>
                      <a:fillRect/>
                    </a:stretch>
                  </pic:blipFill>
                  <pic:spPr>
                    <a:xfrm>
                      <a:off x="0" y="0"/>
                      <a:ext cx="5151757" cy="1923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QC check -&gt; History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 in table.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173980" cy="1935480"/>
            <wp:effectExtent l="9525" t="9525" r="13335" b="209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76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2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QC check -&gt; History -&gt; View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168265" cy="1935480"/>
            <wp:effectExtent l="9525" t="9525" r="19050" b="209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869"/>
                    <a:stretch>
                      <a:fillRect/>
                    </a:stretch>
                  </pic:blipFill>
                  <pic:spPr>
                    <a:xfrm>
                      <a:off x="0" y="0"/>
                      <a:ext cx="5168266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QC check -&gt; issued format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2287270"/>
            <wp:effectExtent l="9525" t="9525" r="11430" b="19685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rcRect t="11509" b="112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7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PO check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column.</w:t>
      </w:r>
    </w:p>
    <w:p/>
    <w:p/>
    <w:p/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2264410"/>
            <wp:effectExtent l="9525" t="9525" r="11430" b="12065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rcRect t="11873" b="117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PO check -&gt; view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field.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151755" cy="1923415"/>
            <wp:effectExtent l="9525" t="9525" r="20320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4" r="2182"/>
                    <a:stretch>
                      <a:fillRect/>
                    </a:stretch>
                  </pic:blipFill>
                  <pic:spPr>
                    <a:xfrm>
                      <a:off x="0" y="0"/>
                      <a:ext cx="5151757" cy="1923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PO check -&gt; History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 in table.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173980" cy="1935480"/>
            <wp:effectExtent l="9525" t="9525" r="13335" b="209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76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2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PO check -&gt; History -&gt; View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168265" cy="1935480"/>
            <wp:effectExtent l="9525" t="9525" r="19050" b="20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869"/>
                    <a:stretch>
                      <a:fillRect/>
                    </a:stretch>
                  </pic:blipFill>
                  <pic:spPr>
                    <a:xfrm>
                      <a:off x="0" y="0"/>
                      <a:ext cx="5168266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PO check -&gt; issued format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2281555"/>
            <wp:effectExtent l="9525" t="9525" r="11430" b="1016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8"/>
                    <pic:cNvPicPr>
                      <a:picLocks noChangeAspect="1"/>
                    </pic:cNvPicPr>
                  </pic:nvPicPr>
                  <pic:blipFill>
                    <a:blip r:embed="rId20"/>
                    <a:srcRect t="11487" b="115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1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HM check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2293620"/>
            <wp:effectExtent l="9525" t="9525" r="11430" b="13335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/>
                    </pic:cNvPicPr>
                  </pic:nvPicPr>
                  <pic:blipFill>
                    <a:blip r:embed="rId21"/>
                    <a:srcRect t="11680" b="109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3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HM check -&gt; view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field.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151755" cy="1923415"/>
            <wp:effectExtent l="9525" t="9525" r="20320" b="177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84" r="2182"/>
                    <a:stretch>
                      <a:fillRect/>
                    </a:stretch>
                  </pic:blipFill>
                  <pic:spPr>
                    <a:xfrm>
                      <a:off x="0" y="0"/>
                      <a:ext cx="5151757" cy="1923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  <w:lang w:val="en-US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HM check -&gt; History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Add “Sub-supplier” column in table.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173980" cy="1935480"/>
            <wp:effectExtent l="9525" t="9525" r="13335" b="209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76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2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HM check -&gt; History -&gt; View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168265" cy="1935480"/>
            <wp:effectExtent l="9525" t="9525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6" r="1869"/>
                    <a:stretch>
                      <a:fillRect/>
                    </a:stretch>
                  </pic:blipFill>
                  <pic:spPr>
                    <a:xfrm>
                      <a:off x="0" y="0"/>
                      <a:ext cx="5168266" cy="193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HM check -&gt; issued format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 “Sub-supplier” field.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1802130"/>
            <wp:effectExtent l="9525" t="9525" r="11430" b="17145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8"/>
                    <pic:cNvPicPr>
                      <a:picLocks noChangeAspect="1"/>
                    </pic:cNvPicPr>
                  </pic:nvPicPr>
                  <pic:blipFill>
                    <a:blip r:embed="rId20"/>
                    <a:srcRect t="27668" b="115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2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Material issue reports -&gt; Material issued report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type wise reports, user wise reports, K Jama reports, RD reports, Type wise and user wise reports, all reports - add “sub-supplier” column.</w:t>
      </w:r>
    </w:p>
    <w:p/>
    <w:p>
      <w:pPr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5267325" cy="2252980"/>
            <wp:effectExtent l="9525" t="9525" r="11430" b="23495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3"/>
                    <pic:cNvPicPr>
                      <a:picLocks noChangeAspect="1"/>
                    </pic:cNvPicPr>
                  </pic:nvPicPr>
                  <pic:blipFill>
                    <a:blip r:embed="rId22"/>
                    <a:srcRect t="1950" b="220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2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Material issue main menu -&gt; Material issue reports -&gt; Material issued report - export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Export of type wise reports, user wise reports, K Jama reports, RD reports, Type wise and user wise reports, all reports - add “sub-supplier” column.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4822825" cy="2697480"/>
            <wp:effectExtent l="9525" t="9525" r="13970" b="20955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4"/>
                    <pic:cNvPicPr>
                      <a:picLocks noChangeAspect="1"/>
                    </pic:cNvPicPr>
                  </pic:nvPicPr>
                  <pic:blipFill>
                    <a:blip r:embed="rId23"/>
                    <a:srcRect l="3725" t="2529" r="4714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69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Material issue reports -&gt; MI print report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user wise reports and all reports - add “sub-supplier” column.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2270760"/>
            <wp:effectExtent l="9525" t="9525" r="11430" b="20955"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6"/>
                    <pic:cNvPicPr>
                      <a:picLocks noChangeAspect="1"/>
                    </pic:cNvPicPr>
                  </pic:nvPicPr>
                  <pic:blipFill>
                    <a:blip r:embed="rId24"/>
                    <a:srcRect t="11680" b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0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Connect Us -&gt; Material issue main menu -&gt; Material issue reports -&gt; MI print report -&gt; export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Export of user wise reports and all reports - add “sub-supplier” column.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inline distT="0" distB="0" distL="114300" distR="114300">
            <wp:extent cx="4822825" cy="2697480"/>
            <wp:effectExtent l="9525" t="9525" r="13970" b="20955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4"/>
                    <pic:cNvPicPr>
                      <a:picLocks noChangeAspect="1"/>
                    </pic:cNvPicPr>
                  </pic:nvPicPr>
                  <pic:blipFill>
                    <a:blip r:embed="rId23"/>
                    <a:srcRect l="3725" t="2529" r="4714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69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Inventory reports -&gt; Karagir issue report -&gt; Material issued report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type wise reports, user wise reports, K Jama reports, RD reports, Type wise and user wise reports, all reports - add “sub-supplier” column.</w:t>
      </w:r>
    </w:p>
    <w:p/>
    <w:p>
      <w:pPr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5267325" cy="2252980"/>
            <wp:effectExtent l="9525" t="9525" r="11430" b="23495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3"/>
                    <pic:cNvPicPr>
                      <a:picLocks noChangeAspect="1"/>
                    </pic:cNvPicPr>
                  </pic:nvPicPr>
                  <pic:blipFill>
                    <a:blip r:embed="rId22"/>
                    <a:srcRect t="1950" b="220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2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Connect Us -&gt; Inventory reports -&gt; Karagir issue report -&gt; Material issue reports -&gt; Material issued report - export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Export of type wise reports, user wise reports, K Jama reports, RD reports, Type wise and user wise reports, all reports - add “sub-supplier” column.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4822825" cy="2697480"/>
            <wp:effectExtent l="9525" t="9525" r="13970" b="20955"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4"/>
                    <pic:cNvPicPr>
                      <a:picLocks noChangeAspect="1"/>
                    </pic:cNvPicPr>
                  </pic:nvPicPr>
                  <pic:blipFill>
                    <a:blip r:embed="rId23"/>
                    <a:srcRect l="3725" t="2529" r="4714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69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In Connect Us -&gt; </w:t>
      </w:r>
      <w:r>
        <w:rPr>
          <w:rFonts w:hint="default"/>
          <w:sz w:val="24"/>
          <w:szCs w:val="24"/>
          <w:lang w:val="en-US"/>
        </w:rPr>
        <w:t>Inventory reports -&gt; Karagir issue report</w:t>
      </w: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-&gt; MI print report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In user wise reports and all reports - add “sub-supplier” column.</w:t>
      </w:r>
    </w:p>
    <w:p/>
    <w:p>
      <w:pPr>
        <w:rPr>
          <w:sz w:val="24"/>
          <w:szCs w:val="24"/>
        </w:rPr>
      </w:pPr>
      <w:r>
        <w:drawing>
          <wp:inline distT="0" distB="0" distL="114300" distR="114300">
            <wp:extent cx="5267325" cy="2270760"/>
            <wp:effectExtent l="9525" t="9525" r="11430" b="20955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6"/>
                    <pic:cNvPicPr>
                      <a:picLocks noChangeAspect="1"/>
                    </pic:cNvPicPr>
                  </pic:nvPicPr>
                  <pic:blipFill>
                    <a:blip r:embed="rId24"/>
                    <a:srcRect t="11680" b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0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In Connect Us -&gt; </w:t>
      </w:r>
      <w:r>
        <w:rPr>
          <w:rFonts w:hint="default"/>
          <w:sz w:val="24"/>
          <w:szCs w:val="24"/>
          <w:lang w:val="en-US"/>
        </w:rPr>
        <w:t>Inventory reports -&gt; Karagir issue report</w:t>
      </w: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-&gt; MI print report -&gt; export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SimSun" w:cs="Times New Roman"/>
          <w:sz w:val="24"/>
          <w:szCs w:val="24"/>
        </w:rPr>
      </w:pPr>
      <w:r>
        <w:rPr>
          <w:rFonts w:hint="default" w:ascii="Calibri" w:hAnsi="Calibri" w:eastAsia="SimSun" w:cs="Times New Roman"/>
          <w:kern w:val="0"/>
          <w:sz w:val="24"/>
          <w:szCs w:val="24"/>
          <w:lang w:val="en-US" w:eastAsia="zh-CN" w:bidi="ar"/>
        </w:rPr>
        <w:t>Export of user wise reports and all reports - add “sub-supplier” column.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inline distT="0" distB="0" distL="114300" distR="114300">
            <wp:extent cx="4822825" cy="2697480"/>
            <wp:effectExtent l="9525" t="9525" r="13970" b="20955"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4"/>
                    <pic:cNvPicPr>
                      <a:picLocks noChangeAspect="1"/>
                    </pic:cNvPicPr>
                  </pic:nvPicPr>
                  <pic:blipFill>
                    <a:blip r:embed="rId23"/>
                    <a:srcRect l="3725" t="2529" r="4714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69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References of the users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610"/>
        <w:gridCol w:w="3898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161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389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158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161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Tushar Shivaji Nikam</w:t>
            </w:r>
          </w:p>
        </w:tc>
        <w:tc>
          <w:tcPr>
            <w:tcW w:w="3898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designgd@csjewellers.com</w:t>
            </w:r>
          </w:p>
        </w:tc>
        <w:tc>
          <w:tcPr>
            <w:tcW w:w="158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161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3898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Mounika.annamneedi@techneai.com</w:t>
            </w:r>
          </w:p>
        </w:tc>
        <w:tc>
          <w:tcPr>
            <w:tcW w:w="1589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8669917920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026F73"/>
    <w:multiLevelType w:val="singleLevel"/>
    <w:tmpl w:val="EB026F7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6E27743B"/>
    <w:multiLevelType w:val="multilevel"/>
    <w:tmpl w:val="6E27743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32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077512"/>
    <w:rsid w:val="02D4830E"/>
    <w:rsid w:val="07377E43"/>
    <w:rsid w:val="15077512"/>
    <w:rsid w:val="2ADC05ED"/>
    <w:rsid w:val="52CE43DB"/>
    <w:rsid w:val="646F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ScaleCrop>false</ScaleCrop>
  <LinksUpToDate>false</LinksUpToDate>
  <Application>WPS Office_10.2.0.5996_F1E327BC-269C-435d-A152-05C5408002CA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2022-08-25T07:15:00Z</dcterms:created>
  <dc:creator>User</dc:creator>
  <cp:lastModifiedBy>user</cp:lastModifiedBy>
  <dcterms:modified xsi:type="dcterms:W3CDTF">2022-08-26T09:56:57Z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1033-10.2.0.5996</vt:lpwstr>
  </property>
  <property fmtid="{D5CDD505-2E9C-101B-9397-08002B2CF9AE}" pid="3" name="ICV">
    <vt:lpwstr>77624734E0F94AC8899286005CD040A0</vt:lpwstr>
  </property>
</Properties>
</file>