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12529"/>
                <w:spacing w:val="0"/>
                <w:sz w:val="16"/>
                <w:szCs w:val="16"/>
                <w:shd w:val="clear" w:fill="FFFFFF"/>
              </w:rPr>
              <w:t>ConnectUS &gt; Bill Checking &gt; Bill Checking Report &gt; Userwise Bill Id Report Madhe New Coolum Add Karun Dene Coolum Name :- Acme Doc No Ref By Sanjay Danole Sir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01/11/2022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01.11.2022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Addition of column in the bill checking reports - acme document no.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there is no such column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P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Insertion of new field - acme doc no in bill checking reports.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Step 1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connect us &gt;&gt; bill checking &gt;&gt; bill checking reports &gt;&gt; user wise ID wise report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783590" cy="2283460"/>
            <wp:effectExtent l="9525" t="9525" r="14605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2002" r="85122" b="1093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283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Addition of a column “Acme doc no” in user wise ID wise report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67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192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6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Acme Doc No</w:t>
            </w:r>
          </w:p>
        </w:tc>
        <w:tc>
          <w:tcPr>
            <w:tcW w:w="719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acme doc no is fetched from connect us &gt;&gt; bill checking &gt;&gt; bill checking transaction</w:t>
            </w:r>
          </w:p>
        </w:tc>
      </w:tr>
    </w:tbl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270760"/>
            <wp:effectExtent l="9525" t="9525" r="12065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12002" b="1135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0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For reference: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connect us &gt;&gt; bill checking &gt;&gt; bill checking transaction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783590" cy="2283460"/>
            <wp:effectExtent l="9525" t="9525" r="14605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rcRect t="12002" r="85122" b="1093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283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Bill checking transaction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230120"/>
            <wp:effectExtent l="9525" t="9525" r="12065" b="1587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12859" b="1187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30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Acme Doc no. Is fetched from connect us &gt;&gt; bill checking &gt;&gt; bill checking transaction &gt;&gt; edit &gt;&gt; ISA (ISA-12)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66690" cy="2253615"/>
            <wp:effectExtent l="9525" t="9525" r="12065" b="2286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rcRect t="12066" b="1187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3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Step 2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Addition of a column “Acme doc no” in user wise ID wise report &gt;&gt; export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66690" cy="2702560"/>
            <wp:effectExtent l="9525" t="9525" r="12065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rcRect t="3858" b="492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2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designgd@csjewellers.com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9885900039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09248"/>
    <w:multiLevelType w:val="singleLevel"/>
    <w:tmpl w:val="C5D0924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2798"/>
    <w:rsid w:val="176E2798"/>
    <w:rsid w:val="377C2B93"/>
    <w:rsid w:val="63AB1F36"/>
    <w:rsid w:val="7F1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2022-11-01T13:14:00Z</dcterms:created>
  <dc:creator>user</dc:creator>
  <cp:lastModifiedBy>user</cp:lastModifiedBy>
  <dcterms:modified xsi:type="dcterms:W3CDTF">2022-11-02T11:25:14Z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F3FDDA7FC33D417A8AF7D9B67515FD00</vt:lpwstr>
  </property>
</Properties>
</file>