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ID</w:t>
            </w:r>
          </w:p>
        </w:tc>
        <w:tc>
          <w:tcPr>
            <w:tcW w:w="4261" w:type="dxa"/>
          </w:tcPr>
          <w:p>
            <w:pPr>
              <w:widowControl w:val="0"/>
              <w:jc w:val="both"/>
              <w:rPr>
                <w:rFonts w:hint="default" w:ascii="Times New Roman" w:hAnsi="Times New Roman" w:cs="Times New Roman"/>
                <w:b w:val="0"/>
                <w:bCs w:val="0"/>
                <w:i/>
                <w:iCs/>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description</w:t>
            </w:r>
          </w:p>
        </w:tc>
        <w:tc>
          <w:tcPr>
            <w:tcW w:w="4261" w:type="dxa"/>
          </w:tcPr>
          <w:p>
            <w:pPr>
              <w:widowControl w:val="0"/>
              <w:jc w:val="both"/>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In Sales Incentive Sales Report  two reports are their 1 Branch performance report (consolidated branch wise)and Sales report (detail product wise) in this two report we define period target (groupwise)and mapped period in specific period eg. FY 2021-22 and we mapped till nov month on this period, but when we generate above two reports Branch performance consider group mapping and sales report not consider group mapping its consider his period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by</w:t>
            </w:r>
          </w:p>
        </w:tc>
        <w:tc>
          <w:tcPr>
            <w:tcW w:w="4261" w:type="dxa"/>
          </w:tcPr>
          <w:p>
            <w:pPr>
              <w:widowControl w:val="0"/>
              <w:jc w:val="both"/>
              <w:rPr>
                <w:rFonts w:hint="default" w:ascii="Times New Roman" w:hAnsi="Times New Roman" w:cs="Times New Roman"/>
                <w:b w:val="0"/>
                <w:bCs w:val="0"/>
                <w:i/>
                <w:iCs/>
                <w:vertAlign w:val="baseline"/>
              </w:rPr>
            </w:pPr>
            <w:r>
              <w:rPr>
                <w:rFonts w:hint="default" w:ascii="Times New Roman" w:hAnsi="Times New Roman" w:cs="Times New Roman"/>
                <w:b w:val="0"/>
                <w:bCs w:val="0"/>
                <w:i/>
                <w:iCs/>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on</w:t>
            </w:r>
          </w:p>
        </w:tc>
        <w:tc>
          <w:tcPr>
            <w:tcW w:w="4261" w:type="dxa"/>
          </w:tcPr>
          <w:p>
            <w:pPr>
              <w:widowControl w:val="0"/>
              <w:jc w:val="both"/>
              <w:rPr>
                <w:rFonts w:hint="default" w:ascii="Times New Roman" w:hAnsi="Times New Roman" w:cs="Times New Roman"/>
                <w:b w:val="0"/>
                <w:bCs w:val="0"/>
                <w:i/>
                <w:iCs/>
                <w:vertAlign w:val="baseline"/>
                <w:lang w:val="en-IN"/>
              </w:rPr>
            </w:pPr>
            <w:r>
              <w:rPr>
                <w:rFonts w:hint="default" w:ascii="Times New Roman" w:hAnsi="Times New Roman" w:cs="Times New Roman"/>
                <w:sz w:val="24"/>
                <w:szCs w:val="24"/>
                <w:lang w:val="en-IN"/>
              </w:rPr>
              <w:t>05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Priority </w:t>
            </w:r>
          </w:p>
        </w:tc>
        <w:tc>
          <w:tcPr>
            <w:tcW w:w="4261" w:type="dxa"/>
          </w:tcPr>
          <w:p>
            <w:pPr>
              <w:widowControl w:val="0"/>
              <w:jc w:val="both"/>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Version </w:t>
            </w:r>
          </w:p>
        </w:tc>
        <w:tc>
          <w:tcPr>
            <w:tcW w:w="4261" w:type="dxa"/>
          </w:tcPr>
          <w:p>
            <w:pPr>
              <w:widowControl w:val="0"/>
              <w:jc w:val="both"/>
              <w:rPr>
                <w:rFonts w:hint="default" w:ascii="Times New Roman" w:hAnsi="Times New Roman" w:cs="Times New Roman"/>
                <w:b w:val="0"/>
                <w:bCs w:val="0"/>
                <w:i/>
                <w:iCs/>
                <w:vertAlign w:val="baseline"/>
                <w:lang w:val="en-IN"/>
              </w:rPr>
            </w:pPr>
            <w:r>
              <w:rPr>
                <w:rFonts w:hint="default" w:ascii="Times New Roman" w:hAnsi="Times New Roman" w:cs="Times New Roman"/>
                <w:b w:val="0"/>
                <w:bCs w:val="0"/>
                <w:i/>
                <w:iCs/>
                <w:vertAlign w:val="baseline"/>
                <w:lang w:val="en-IN"/>
              </w:rPr>
              <w:t>1</w:t>
            </w:r>
          </w:p>
        </w:tc>
      </w:tr>
    </w:tbl>
    <w:p>
      <w:pPr>
        <w:rPr>
          <w:rFonts w:hint="default" w:ascii="Times New Roman" w:hAnsi="Times New Roman" w:cs="Times New Roman"/>
          <w:b/>
          <w:bCs/>
          <w:sz w:val="24"/>
          <w:szCs w:val="24"/>
        </w:rPr>
      </w:pPr>
    </w:p>
    <w:p>
      <w:pPr>
        <w:rPr>
          <w:rFonts w:hint="default" w:ascii="Times New Roman" w:hAnsi="Times New Roman" w:cs="Times New Roman"/>
          <w:b/>
          <w:bCs/>
          <w:lang w:val="en-US"/>
        </w:rPr>
      </w:pPr>
      <w:r>
        <w:rPr>
          <w:rFonts w:hint="default" w:ascii="Times New Roman" w:hAnsi="Times New Roman" w:cs="Times New Roman"/>
          <w:b/>
          <w:bCs/>
          <w:sz w:val="28"/>
          <w:szCs w:val="28"/>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Sr. No</w:t>
            </w:r>
          </w:p>
        </w:tc>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no</w:t>
            </w:r>
          </w:p>
        </w:tc>
        <w:tc>
          <w:tcPr>
            <w:tcW w:w="1768"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Date</w:t>
            </w:r>
          </w:p>
        </w:tc>
        <w:tc>
          <w:tcPr>
            <w:tcW w:w="160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name</w:t>
            </w:r>
          </w:p>
        </w:tc>
        <w:tc>
          <w:tcPr>
            <w:tcW w:w="231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1</w:t>
            </w:r>
          </w:p>
        </w:tc>
        <w:tc>
          <w:tcPr>
            <w:tcW w:w="1420" w:type="dxa"/>
          </w:tcPr>
          <w:p>
            <w:pPr>
              <w:widowControl w:val="0"/>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1</w:t>
            </w:r>
          </w:p>
        </w:tc>
        <w:tc>
          <w:tcPr>
            <w:tcW w:w="1768"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lang w:val="en-IN"/>
              </w:rPr>
              <w:t>05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IN"/>
              </w:rPr>
              <w:t>2</w:t>
            </w:r>
          </w:p>
        </w:tc>
        <w:tc>
          <w:tcPr>
            <w:tcW w:w="1605"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rPr>
              <w:t>Dinesh Bhagyawan Sonawane</w:t>
            </w:r>
          </w:p>
        </w:tc>
        <w:tc>
          <w:tcPr>
            <w:tcW w:w="2314"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rPr>
              <w:t>Accounting Department</w:t>
            </w:r>
          </w:p>
        </w:tc>
      </w:tr>
    </w:tbl>
    <w:p>
      <w:pPr>
        <w:rPr>
          <w:rFonts w:hint="default" w:ascii="Times New Roman" w:hAnsi="Times New Roman" w:cs="Times New Roman"/>
          <w:b/>
          <w:bCs/>
          <w:sz w:val="24"/>
          <w:szCs w:val="24"/>
          <w:lang w:val="en-US"/>
        </w:rPr>
      </w:pPr>
    </w:p>
    <w:p>
      <w:pPr>
        <w:rPr>
          <w:rFonts w:hint="default" w:ascii="Times New Roman" w:hAnsi="Times New Roman" w:cs="Times New Roman"/>
          <w:b/>
          <w:bCs/>
          <w:sz w:val="22"/>
          <w:szCs w:val="24"/>
          <w:lang w:val="en-US"/>
        </w:rPr>
      </w:pPr>
      <w:r>
        <w:rPr>
          <w:rFonts w:hint="default" w:ascii="Times New Roman" w:hAnsi="Times New Roman" w:cs="Times New Roman"/>
          <w:b/>
          <w:bCs/>
          <w:sz w:val="28"/>
          <w:szCs w:val="28"/>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Name</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rPr>
              <w:t>Dinesh Bhagyawan Sonawane</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Department</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sz w:val="24"/>
                <w:szCs w:val="24"/>
              </w:rPr>
              <w:t>Accounting Department</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Organization Name</w:t>
            </w:r>
          </w:p>
        </w:tc>
        <w:tc>
          <w:tcPr>
            <w:tcW w:w="2841" w:type="dxa"/>
          </w:tcPr>
          <w:p>
            <w:pPr>
              <w:widowControl w:val="0"/>
              <w:jc w:val="both"/>
              <w:rPr>
                <w:rFonts w:hint="default" w:ascii="Times New Roman" w:hAnsi="Times New Roman" w:cs="Times New Roman"/>
                <w:b w:val="0"/>
                <w:bCs w:val="0"/>
                <w:vertAlign w:val="baseline"/>
              </w:rPr>
            </w:pPr>
            <w:r>
              <w:rPr>
                <w:rFonts w:hint="default" w:ascii="Times New Roman" w:hAnsi="Times New Roman" w:cs="Times New Roman"/>
                <w:b w:val="0"/>
                <w:bCs w:val="0"/>
                <w:vertAlign w:val="baseline"/>
              </w:rPr>
              <w:t>CSPL</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BA</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b w:val="0"/>
                <w:bCs w:val="0"/>
                <w:i/>
                <w:iCs/>
                <w:vertAlign w:val="baseline"/>
              </w:rPr>
              <w:t>Harshali Rananaware</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841" w:type="dxa"/>
          </w:tcPr>
          <w:p>
            <w:pPr>
              <w:widowControl w:val="0"/>
              <w:jc w:val="both"/>
              <w:rPr>
                <w:rFonts w:hint="default" w:ascii="Times New Roman" w:hAnsi="Times New Roman" w:cs="Times New Roman"/>
                <w:b w:val="0"/>
                <w:bCs w:val="0"/>
                <w:vertAlign w:val="baseline"/>
                <w:lang w:val="en-US"/>
              </w:rPr>
            </w:pP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Tester</w:t>
            </w:r>
          </w:p>
        </w:tc>
        <w:tc>
          <w:tcPr>
            <w:tcW w:w="2841" w:type="dxa"/>
          </w:tcPr>
          <w:p>
            <w:pPr>
              <w:widowControl w:val="0"/>
              <w:jc w:val="both"/>
              <w:rPr>
                <w:rFonts w:hint="default" w:ascii="Times New Roman" w:hAnsi="Times New Roman" w:cs="Times New Roman"/>
                <w:b w:val="0"/>
                <w:bCs w:val="0"/>
                <w:vertAlign w:val="baseline"/>
                <w:lang w:val="en-US"/>
              </w:rPr>
            </w:pPr>
          </w:p>
        </w:tc>
        <w:tc>
          <w:tcPr>
            <w:tcW w:w="2841" w:type="dxa"/>
          </w:tcPr>
          <w:p>
            <w:pPr>
              <w:widowControl w:val="0"/>
              <w:jc w:val="both"/>
              <w:rPr>
                <w:rFonts w:hint="default" w:ascii="Times New Roman" w:hAnsi="Times New Roman" w:cs="Times New Roman"/>
                <w:b w:val="0"/>
                <w:bCs w:val="0"/>
                <w:vertAlign w:val="baseline"/>
                <w:lang w:val="en-US"/>
              </w:rPr>
            </w:pPr>
          </w:p>
        </w:tc>
      </w:tr>
    </w:tbl>
    <w:p>
      <w:pPr>
        <w:rPr>
          <w:rFonts w:hint="default" w:ascii="Times New Roman" w:hAnsi="Times New Roman" w:cs="Times New Roman"/>
          <w:b/>
          <w:bCs/>
          <w:lang w:val="en-US"/>
        </w:rPr>
      </w:pPr>
    </w:p>
    <w:p>
      <w:pPr>
        <w:rPr>
          <w:rFonts w:hint="default" w:ascii="Times New Roman" w:hAnsi="Times New Roman" w:cs="Times New Roman"/>
          <w:b/>
          <w:bCs/>
          <w:sz w:val="24"/>
          <w:szCs w:val="24"/>
          <w:lang w:val="en-US"/>
        </w:rPr>
      </w:pPr>
      <w:r>
        <w:rPr>
          <w:rFonts w:hint="default" w:ascii="Times New Roman" w:hAnsi="Times New Roman" w:cs="Times New Roman"/>
          <w:b/>
          <w:bCs/>
          <w:sz w:val="28"/>
          <w:szCs w:val="28"/>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Department name</w:t>
            </w:r>
          </w:p>
        </w:tc>
        <w:tc>
          <w:tcPr>
            <w:tcW w:w="1169"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Time  (In hr)</w:t>
            </w:r>
          </w:p>
        </w:tc>
        <w:tc>
          <w:tcPr>
            <w:tcW w:w="206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date</w:t>
            </w:r>
          </w:p>
        </w:tc>
        <w:tc>
          <w:tcPr>
            <w:tcW w:w="1852"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BA</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Development</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Testing</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bl>
    <w:p>
      <w:pPr>
        <w:rPr>
          <w:rFonts w:hint="default" w:ascii="Times New Roman" w:hAnsi="Times New Roman" w:cs="Times New Roman"/>
          <w:b w:val="0"/>
          <w:bCs w:val="0"/>
          <w:sz w:val="24"/>
          <w:szCs w:val="24"/>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Business requirement</w:t>
      </w:r>
    </w:p>
    <w:p>
      <w:pPr>
        <w:jc w:val="left"/>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In Sales Incentive Sales Report  two reports are their 1 Branch performance report (consolidated branch wise)and Sales report (detail product wise) in this two report we define period target (groupwise)and mapped period in specific period eg. FY 2021-22 and we mapped till nov month on this period, but when we generate above two reports Branch performance consider group mapping and sales report not consider group mapping its consider his period date</w:t>
      </w:r>
    </w:p>
    <w:p>
      <w:pPr>
        <w:jc w:val="left"/>
        <w:rPr>
          <w:rFonts w:hint="default" w:ascii="Times New Roman" w:hAnsi="Times New Roman" w:cs="Times New Roman"/>
          <w:b w:val="0"/>
          <w:bCs w:val="0"/>
          <w:i/>
          <w:iCs/>
          <w:vertAlign w:val="baseline"/>
          <w:lang w:val="en-US"/>
        </w:rPr>
      </w:pPr>
    </w:p>
    <w:p>
      <w:pP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US"/>
        </w:rPr>
        <w:t>Abbreviations &amp; terms</w:t>
      </w:r>
      <w:r>
        <w:rPr>
          <w:rFonts w:hint="default" w:ascii="Times New Roman" w:hAnsi="Times New Roman" w:cs="Times New Roman"/>
          <w:b/>
          <w:bCs/>
          <w:sz w:val="28"/>
          <w:szCs w:val="28"/>
          <w:lang w:val="en-IN"/>
        </w:rPr>
        <w:t xml:space="preserve"> :</w:t>
      </w:r>
    </w:p>
    <w:p>
      <w:pPr>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Connect us - CU </w:t>
      </w:r>
    </w:p>
    <w:p>
      <w:pPr>
        <w:rPr>
          <w:rFonts w:hint="default" w:ascii="Times New Roman" w:hAnsi="Times New Roman" w:cs="Times New Roman"/>
          <w:b/>
          <w:bCs/>
          <w:sz w:val="28"/>
          <w:szCs w:val="28"/>
          <w:lang w:val="en-US"/>
        </w:rPr>
      </w:pPr>
    </w:p>
    <w:p>
      <w:pPr>
        <w:rPr>
          <w:rFonts w:hint="default" w:ascii="Times New Roman" w:hAnsi="Times New Roman" w:cs="Times New Roman"/>
          <w:sz w:val="24"/>
          <w:szCs w:val="24"/>
          <w:lang w:val="en-IN"/>
        </w:rPr>
      </w:pPr>
      <w:r>
        <w:rPr>
          <w:rFonts w:hint="default" w:ascii="Times New Roman" w:hAnsi="Times New Roman" w:cs="Times New Roman"/>
          <w:b/>
          <w:bCs/>
          <w:sz w:val="28"/>
          <w:szCs w:val="28"/>
          <w:lang w:val="en-US"/>
        </w:rPr>
        <w:t>Existing system</w:t>
      </w:r>
      <w:r>
        <w:rPr>
          <w:rFonts w:hint="default" w:ascii="Times New Roman" w:hAnsi="Times New Roman" w:cs="Times New Roman"/>
          <w:b/>
          <w:bCs/>
          <w:sz w:val="28"/>
          <w:szCs w:val="28"/>
          <w:lang w:val="en-IN"/>
        </w:rPr>
        <w:t xml:space="preserve"> :</w:t>
      </w:r>
    </w:p>
    <w:p>
      <w:r>
        <w:rPr>
          <w:rFonts w:hint="default" w:ascii="Times New Roman" w:hAnsi="Times New Roman" w:cs="Times New Roman"/>
          <w:sz w:val="24"/>
          <w:szCs w:val="24"/>
          <w:lang w:val="en-IN"/>
        </w:rPr>
        <w:t xml:space="preserve">In CU -&gt; sales report -&gt; “branch performance” and “sales report” ACTUAL_TOTAL,ACTUAL_TARGET_AMOUNT and SALES_RETURN_AMOUNT this three column value show wrong. </w:t>
      </w:r>
    </w:p>
    <w:p>
      <w:r>
        <w:drawing>
          <wp:inline distT="0" distB="0" distL="114300" distR="114300">
            <wp:extent cx="6642100" cy="2311400"/>
            <wp:effectExtent l="0" t="0" r="254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a:srcRect b="38137"/>
                    <a:stretch>
                      <a:fillRect/>
                    </a:stretch>
                  </pic:blipFill>
                  <pic:spPr>
                    <a:xfrm>
                      <a:off x="0" y="0"/>
                      <a:ext cx="6642100" cy="2311400"/>
                    </a:xfrm>
                    <a:prstGeom prst="rect">
                      <a:avLst/>
                    </a:prstGeom>
                    <a:noFill/>
                    <a:ln>
                      <a:noFill/>
                    </a:ln>
                  </pic:spPr>
                </pic:pic>
              </a:graphicData>
            </a:graphic>
          </wp:inline>
        </w:drawing>
      </w:r>
    </w:p>
    <w:p/>
    <w:p>
      <w:pPr>
        <w:rPr>
          <w:rFonts w:hint="default"/>
          <w:lang w:val="en-IN"/>
        </w:rPr>
      </w:pPr>
      <w:r>
        <w:drawing>
          <wp:inline distT="0" distB="0" distL="114300" distR="114300">
            <wp:extent cx="6642100" cy="3736340"/>
            <wp:effectExtent l="0" t="0" r="254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5"/>
                    <a:stretch>
                      <a:fillRect/>
                    </a:stretch>
                  </pic:blipFill>
                  <pic:spPr>
                    <a:xfrm>
                      <a:off x="0" y="0"/>
                      <a:ext cx="6642100" cy="3736340"/>
                    </a:xfrm>
                    <a:prstGeom prst="rect">
                      <a:avLst/>
                    </a:prstGeom>
                    <a:noFill/>
                    <a:ln>
                      <a:noFill/>
                    </a:ln>
                  </pic:spPr>
                </pic:pic>
              </a:graphicData>
            </a:graphic>
          </wp:inline>
        </w:drawing>
      </w:r>
    </w:p>
    <w:p>
      <w:pPr>
        <w:numPr>
          <w:ilvl w:val="0"/>
          <w:numId w:val="0"/>
        </w:numPr>
        <w:jc w:val="left"/>
        <w:rPr>
          <w:rFonts w:hint="default" w:ascii="Times New Roman" w:hAnsi="Times New Roman" w:cs="Times New Roman"/>
          <w:sz w:val="24"/>
          <w:szCs w:val="24"/>
          <w:lang w:val="en-IN"/>
        </w:rPr>
      </w:pPr>
    </w:p>
    <w:p>
      <w:pPr>
        <w:rPr>
          <w:rFonts w:hint="default" w:ascii="Times New Roman" w:hAnsi="Times New Roman" w:cs="Times New Roman"/>
          <w:sz w:val="28"/>
          <w:szCs w:val="28"/>
          <w:lang w:val="en-IN"/>
        </w:rPr>
      </w:pPr>
      <w:r>
        <w:rPr>
          <w:rFonts w:hint="default" w:ascii="Times New Roman" w:hAnsi="Times New Roman" w:cs="Times New Roman"/>
          <w:b/>
          <w:bCs/>
          <w:sz w:val="28"/>
          <w:szCs w:val="28"/>
          <w:lang w:val="en-IN"/>
        </w:rPr>
        <w:t>Proposed System</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IN"/>
        </w:rPr>
        <w:t>:</w:t>
      </w:r>
      <w:r>
        <w:rPr>
          <w:rFonts w:hint="default" w:ascii="Times New Roman" w:hAnsi="Times New Roman" w:cs="Times New Roman"/>
          <w:sz w:val="28"/>
          <w:szCs w:val="28"/>
          <w:lang w:val="en-IN"/>
        </w:rPr>
        <w:t xml:space="preserve"> </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In CU -&gt; sales report -&gt; “branch performance” and “sales report” ACTUAL_TOTAL,ACTUAL_TARGET_AMOUNT and SALES_RETURN_AMOUNT this three column value show wrong. </w:t>
      </w:r>
    </w:p>
    <w:p>
      <w:pPr>
        <w:rPr>
          <w:rFonts w:hint="default" w:ascii="Times New Roman" w:hAnsi="Times New Roman" w:cs="Times New Roman"/>
          <w:sz w:val="24"/>
          <w:szCs w:val="24"/>
          <w:lang w:val="en-IN"/>
        </w:rPr>
      </w:pP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In sales report want to update the amount </w:t>
      </w:r>
      <w:r>
        <w:rPr>
          <w:rFonts w:hint="default" w:ascii="Times New Roman" w:hAnsi="Times New Roman" w:cs="Times New Roman"/>
          <w:sz w:val="24"/>
          <w:szCs w:val="24"/>
          <w:lang w:val="en-IN"/>
        </w:rPr>
        <w:t>ACTUAL_TOTAL,ACTUAL_TARGET_AMOUNT and SALES_RETURN_AMOUNT</w:t>
      </w:r>
      <w:r>
        <w:rPr>
          <w:rFonts w:hint="default" w:ascii="Times New Roman" w:hAnsi="Times New Roman" w:cs="Times New Roman"/>
          <w:sz w:val="24"/>
          <w:szCs w:val="24"/>
          <w:lang w:val="en-IN"/>
        </w:rPr>
        <w:t xml:space="preserve"> same as branch performance report.</w:t>
      </w:r>
    </w:p>
    <w:p>
      <w:pPr>
        <w:rPr>
          <w:rFonts w:hint="default" w:ascii="Times New Roman" w:hAnsi="Times New Roman" w:cs="Times New Roman"/>
          <w:sz w:val="24"/>
          <w:szCs w:val="24"/>
          <w:lang w:val="en-IN"/>
        </w:rPr>
      </w:pPr>
      <w:bookmarkStart w:id="0" w:name="_GoBack"/>
      <w:bookmarkEnd w:id="0"/>
    </w:p>
    <w:p>
      <w:pPr>
        <w:rPr>
          <w:rFonts w:hint="default" w:ascii="Times New Roman" w:hAnsi="Times New Roman" w:cs="Times New Roman"/>
          <w:sz w:val="24"/>
          <w:szCs w:val="24"/>
          <w:lang w:val="en-IN"/>
        </w:rPr>
      </w:pPr>
    </w:p>
    <w:p>
      <w:pPr>
        <w:rPr>
          <w:rFonts w:hint="default" w:ascii="Times New Roman" w:hAnsi="Times New Roman" w:cs="Times New Roman"/>
          <w:sz w:val="24"/>
          <w:szCs w:val="24"/>
          <w:lang w:val="en-IN"/>
        </w:rPr>
      </w:pPr>
    </w:p>
    <w:p>
      <w:r>
        <w:drawing>
          <wp:inline distT="0" distB="0" distL="114300" distR="114300">
            <wp:extent cx="6642100" cy="2311400"/>
            <wp:effectExtent l="0" t="0" r="254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4"/>
                    <a:srcRect b="38137"/>
                    <a:stretch>
                      <a:fillRect/>
                    </a:stretch>
                  </pic:blipFill>
                  <pic:spPr>
                    <a:xfrm>
                      <a:off x="0" y="0"/>
                      <a:ext cx="6642100" cy="2311400"/>
                    </a:xfrm>
                    <a:prstGeom prst="rect">
                      <a:avLst/>
                    </a:prstGeom>
                    <a:noFill/>
                    <a:ln>
                      <a:noFill/>
                    </a:ln>
                  </pic:spPr>
                </pic:pic>
              </a:graphicData>
            </a:graphic>
          </wp:inline>
        </w:drawing>
      </w:r>
    </w:p>
    <w:p>
      <w:pPr>
        <w:jc w:val="center"/>
      </w:pPr>
      <w:r>
        <w:rPr>
          <w:rFonts w:hint="default" w:ascii="Times New Roman" w:hAnsi="Times New Roman" w:cs="Times New Roman"/>
          <w:lang w:val="en-IN"/>
        </w:rPr>
        <w:t>Image 1</w:t>
      </w:r>
    </w:p>
    <w:p/>
    <w:p>
      <w:pPr>
        <w:rPr>
          <w:rFonts w:hint="default"/>
          <w:lang w:val="en-IN"/>
        </w:rPr>
      </w:pPr>
      <w:r>
        <w:drawing>
          <wp:inline distT="0" distB="0" distL="114300" distR="114300">
            <wp:extent cx="6642100" cy="3736340"/>
            <wp:effectExtent l="0" t="0" r="254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5"/>
                    <a:stretch>
                      <a:fillRect/>
                    </a:stretch>
                  </pic:blipFill>
                  <pic:spPr>
                    <a:xfrm>
                      <a:off x="0" y="0"/>
                      <a:ext cx="6642100" cy="373634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2</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6642100" cy="2654300"/>
            <wp:effectExtent l="0" t="0" r="254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b="28960"/>
                    <a:stretch>
                      <a:fillRect/>
                    </a:stretch>
                  </pic:blipFill>
                  <pic:spPr>
                    <a:xfrm>
                      <a:off x="0" y="0"/>
                      <a:ext cx="6642100" cy="265430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3</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6642100" cy="287528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b="23046"/>
                    <a:stretch>
                      <a:fillRect/>
                    </a:stretch>
                  </pic:blipFill>
                  <pic:spPr>
                    <a:xfrm>
                      <a:off x="0" y="0"/>
                      <a:ext cx="6642100" cy="287528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4</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 of the users</w:t>
      </w:r>
    </w:p>
    <w:tbl>
      <w:tblPr>
        <w:tblStyle w:val="5"/>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595"/>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594"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User</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Name</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Mail</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w:t>
            </w:r>
          </w:p>
        </w:tc>
        <w:tc>
          <w:tcPr>
            <w:tcW w:w="2595" w:type="dxa"/>
          </w:tcPr>
          <w:p>
            <w:pPr>
              <w:keepNext w:val="0"/>
              <w:keepLines w:val="0"/>
              <w:widowControl/>
              <w:suppressLineNumbers w:val="0"/>
              <w:jc w:val="left"/>
              <w:rPr>
                <w:rFonts w:hint="default" w:ascii="Times New Roman" w:hAnsi="Times New Roman" w:cs="Times New Roman"/>
                <w:b w:val="0"/>
                <w:bCs w:val="0"/>
                <w:sz w:val="24"/>
                <w:szCs w:val="24"/>
                <w:vertAlign w:val="baseline"/>
                <w:lang w:val="en-US"/>
              </w:rPr>
            </w:pPr>
            <w:r>
              <w:rPr>
                <w:rFonts w:hint="default" w:ascii="Times New Roman" w:hAnsi="Times New Roman" w:eastAsia="Segoe UI" w:cs="Times New Roman"/>
                <w:i w:val="0"/>
                <w:caps w:val="0"/>
                <w:color w:val="323130"/>
                <w:spacing w:val="0"/>
                <w:kern w:val="0"/>
                <w:sz w:val="30"/>
                <w:szCs w:val="30"/>
                <w:shd w:val="clear" w:fill="FFFFFF"/>
                <w:lang w:val="en-US" w:eastAsia="zh-CN" w:bidi="ar"/>
              </w:rPr>
              <w:t>Dinesh Sonawane</w:t>
            </w:r>
          </w:p>
        </w:tc>
        <w:tc>
          <w:tcPr>
            <w:tcW w:w="2595"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hoaccountcc@csjewellers.com</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business analyst</w:t>
            </w:r>
          </w:p>
        </w:tc>
        <w:tc>
          <w:tcPr>
            <w:tcW w:w="2595"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i/>
                <w:iCs/>
                <w:vertAlign w:val="baseline"/>
              </w:rPr>
              <w:t>Harshali Rananaware</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fldChar w:fldCharType="begin"/>
            </w:r>
            <w:r>
              <w:rPr>
                <w:rFonts w:hint="default" w:ascii="Times New Roman" w:hAnsi="Times New Roman" w:cs="Times New Roman"/>
                <w:b w:val="0"/>
                <w:bCs w:val="0"/>
                <w:sz w:val="24"/>
                <w:szCs w:val="24"/>
                <w:vertAlign w:val="baseline"/>
              </w:rPr>
              <w:instrText xml:space="preserve"> HYPERLINK "mailto:harshali.rananaware@techneai.com" </w:instrText>
            </w:r>
            <w:r>
              <w:rPr>
                <w:rFonts w:hint="default" w:ascii="Times New Roman" w:hAnsi="Times New Roman" w:cs="Times New Roman"/>
                <w:b w:val="0"/>
                <w:bCs w:val="0"/>
                <w:sz w:val="24"/>
                <w:szCs w:val="24"/>
                <w:vertAlign w:val="baseline"/>
              </w:rPr>
              <w:fldChar w:fldCharType="separate"/>
            </w:r>
            <w:r>
              <w:rPr>
                <w:rStyle w:val="4"/>
                <w:rFonts w:hint="default" w:ascii="Times New Roman" w:hAnsi="Times New Roman" w:cs="Times New Roman"/>
                <w:b w:val="0"/>
                <w:bCs w:val="0"/>
                <w:sz w:val="24"/>
                <w:szCs w:val="24"/>
                <w:vertAlign w:val="baseline"/>
              </w:rPr>
              <w:t>harshali.rananaware@techneai.com</w:t>
            </w:r>
            <w:r>
              <w:rPr>
                <w:rFonts w:hint="default" w:ascii="Times New Roman" w:hAnsi="Times New Roman" w:cs="Times New Roman"/>
                <w:b w:val="0"/>
                <w:bCs w:val="0"/>
                <w:sz w:val="24"/>
                <w:szCs w:val="24"/>
                <w:vertAlign w:val="baseline"/>
              </w:rPr>
              <w:fldChar w:fldCharType="end"/>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Parth Patel</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fldChar w:fldCharType="begin"/>
            </w:r>
            <w:r>
              <w:rPr>
                <w:rFonts w:hint="default" w:ascii="Times New Roman" w:hAnsi="Times New Roman" w:cs="Times New Roman"/>
                <w:b w:val="0"/>
                <w:bCs w:val="0"/>
                <w:sz w:val="24"/>
                <w:szCs w:val="24"/>
                <w:vertAlign w:val="baseline"/>
              </w:rPr>
              <w:instrText xml:space="preserve"> HYPERLINK "mailto:parth.patel@techneai.com" </w:instrText>
            </w:r>
            <w:r>
              <w:rPr>
                <w:rFonts w:hint="default" w:ascii="Times New Roman" w:hAnsi="Times New Roman" w:cs="Times New Roman"/>
                <w:b w:val="0"/>
                <w:bCs w:val="0"/>
                <w:sz w:val="24"/>
                <w:szCs w:val="24"/>
                <w:vertAlign w:val="baseline"/>
              </w:rPr>
              <w:fldChar w:fldCharType="separate"/>
            </w:r>
            <w:r>
              <w:rPr>
                <w:rStyle w:val="4"/>
                <w:rFonts w:hint="default" w:ascii="Times New Roman" w:hAnsi="Times New Roman" w:cs="Times New Roman"/>
                <w:b w:val="0"/>
                <w:bCs w:val="0"/>
                <w:sz w:val="24"/>
                <w:szCs w:val="24"/>
                <w:vertAlign w:val="baseline"/>
              </w:rPr>
              <w:t>parth.patel@techneai.com</w:t>
            </w:r>
            <w:r>
              <w:rPr>
                <w:rFonts w:hint="default" w:ascii="Times New Roman" w:hAnsi="Times New Roman" w:cs="Times New Roman"/>
                <w:b w:val="0"/>
                <w:bCs w:val="0"/>
                <w:sz w:val="24"/>
                <w:szCs w:val="24"/>
                <w:vertAlign w:val="baseline"/>
              </w:rPr>
              <w:fldChar w:fldCharType="end"/>
            </w:r>
          </w:p>
        </w:tc>
        <w:tc>
          <w:tcPr>
            <w:tcW w:w="2595" w:type="dxa"/>
          </w:tcPr>
          <w:p>
            <w:pPr>
              <w:widowControl w:val="0"/>
              <w:jc w:val="both"/>
              <w:rPr>
                <w:rFonts w:hint="default" w:ascii="Times New Roman" w:hAnsi="Times New Roman" w:cs="Times New Roman"/>
                <w:b w:val="0"/>
                <w:bCs w:val="0"/>
                <w:sz w:val="24"/>
                <w:szCs w:val="24"/>
                <w:vertAlign w:val="baseline"/>
                <w:lang w:val="en-US"/>
              </w:rPr>
            </w:pPr>
          </w:p>
        </w:tc>
      </w:tr>
    </w:tbl>
    <w:p>
      <w:pPr>
        <w:rPr>
          <w:rFonts w:hint="default" w:ascii="Times New Roman" w:hAnsi="Times New Roman" w:cs="Times New Roman"/>
          <w:sz w:val="24"/>
          <w:szCs w:val="24"/>
        </w:rPr>
      </w:pPr>
    </w:p>
    <w:sectPr>
      <w:pgSz w:w="11906" w:h="16838"/>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E51F3D"/>
    <w:rsid w:val="0BFFAC6A"/>
    <w:rsid w:val="0C590374"/>
    <w:rsid w:val="0F2059F3"/>
    <w:rsid w:val="0F5F179B"/>
    <w:rsid w:val="0FFD5B62"/>
    <w:rsid w:val="1088668F"/>
    <w:rsid w:val="16243523"/>
    <w:rsid w:val="16FE857E"/>
    <w:rsid w:val="1BFFAB3B"/>
    <w:rsid w:val="1C1F67D0"/>
    <w:rsid w:val="1C9F5B7F"/>
    <w:rsid w:val="252EF0E9"/>
    <w:rsid w:val="26985C22"/>
    <w:rsid w:val="26FBA5D8"/>
    <w:rsid w:val="27FEC731"/>
    <w:rsid w:val="2A7339F7"/>
    <w:rsid w:val="2A7F3244"/>
    <w:rsid w:val="2A857209"/>
    <w:rsid w:val="2C8B0B3A"/>
    <w:rsid w:val="31314FA1"/>
    <w:rsid w:val="31E7004C"/>
    <w:rsid w:val="31FC8830"/>
    <w:rsid w:val="32022769"/>
    <w:rsid w:val="32516ED6"/>
    <w:rsid w:val="337A10D0"/>
    <w:rsid w:val="34BD47AE"/>
    <w:rsid w:val="35FD3BDD"/>
    <w:rsid w:val="3657E4EE"/>
    <w:rsid w:val="379D92A6"/>
    <w:rsid w:val="3AF74480"/>
    <w:rsid w:val="3EF62843"/>
    <w:rsid w:val="3F6BC770"/>
    <w:rsid w:val="3F773E05"/>
    <w:rsid w:val="3FFF19D9"/>
    <w:rsid w:val="49047674"/>
    <w:rsid w:val="4BD24093"/>
    <w:rsid w:val="4D36739D"/>
    <w:rsid w:val="52DC4044"/>
    <w:rsid w:val="57EF7901"/>
    <w:rsid w:val="57FB2BA5"/>
    <w:rsid w:val="597F6916"/>
    <w:rsid w:val="59D7E7E2"/>
    <w:rsid w:val="5D9F0401"/>
    <w:rsid w:val="5DD4E48E"/>
    <w:rsid w:val="5DEEB0E2"/>
    <w:rsid w:val="5DF7AD97"/>
    <w:rsid w:val="5DFDE22A"/>
    <w:rsid w:val="5EDD51EA"/>
    <w:rsid w:val="5EDFA1F2"/>
    <w:rsid w:val="5F59619F"/>
    <w:rsid w:val="607D4772"/>
    <w:rsid w:val="60C10063"/>
    <w:rsid w:val="627604AD"/>
    <w:rsid w:val="63DE6D54"/>
    <w:rsid w:val="64837248"/>
    <w:rsid w:val="67537F3A"/>
    <w:rsid w:val="6AC6E684"/>
    <w:rsid w:val="6BE741CA"/>
    <w:rsid w:val="6EAE5472"/>
    <w:rsid w:val="6EEC938D"/>
    <w:rsid w:val="6EFF5229"/>
    <w:rsid w:val="6F4D6302"/>
    <w:rsid w:val="6F5EC1DE"/>
    <w:rsid w:val="6FDFC6D4"/>
    <w:rsid w:val="70728353"/>
    <w:rsid w:val="71695B67"/>
    <w:rsid w:val="73CC3234"/>
    <w:rsid w:val="74BEB66B"/>
    <w:rsid w:val="75738E0C"/>
    <w:rsid w:val="75A63BA7"/>
    <w:rsid w:val="75CB35D9"/>
    <w:rsid w:val="77EF4A65"/>
    <w:rsid w:val="795A3048"/>
    <w:rsid w:val="7A3BD68B"/>
    <w:rsid w:val="7AFFAEEF"/>
    <w:rsid w:val="7B36B254"/>
    <w:rsid w:val="7BC64BD3"/>
    <w:rsid w:val="7BDA9FA0"/>
    <w:rsid w:val="7BDFEA17"/>
    <w:rsid w:val="7BDFEAAE"/>
    <w:rsid w:val="7BFBA4DE"/>
    <w:rsid w:val="7BFF35BA"/>
    <w:rsid w:val="7CFB15F9"/>
    <w:rsid w:val="7D7C0AF1"/>
    <w:rsid w:val="7D9EB64A"/>
    <w:rsid w:val="7DF72A40"/>
    <w:rsid w:val="7DF7D79E"/>
    <w:rsid w:val="7E573FA2"/>
    <w:rsid w:val="7EB97BE5"/>
    <w:rsid w:val="7EFB7B78"/>
    <w:rsid w:val="7F770A3F"/>
    <w:rsid w:val="7FBD882B"/>
    <w:rsid w:val="7FDFECF6"/>
    <w:rsid w:val="7FEC4A4C"/>
    <w:rsid w:val="7FFD179B"/>
    <w:rsid w:val="7FFF9BC2"/>
    <w:rsid w:val="7FFFDE29"/>
    <w:rsid w:val="96DB73CC"/>
    <w:rsid w:val="A7F33DB6"/>
    <w:rsid w:val="AFFD5325"/>
    <w:rsid w:val="B29F5EE6"/>
    <w:rsid w:val="B2FB367D"/>
    <w:rsid w:val="B6E9A9A0"/>
    <w:rsid w:val="B6FBF68D"/>
    <w:rsid w:val="BCF5500F"/>
    <w:rsid w:val="BDF1641D"/>
    <w:rsid w:val="BDFE6AC3"/>
    <w:rsid w:val="BEFCD8AF"/>
    <w:rsid w:val="BF769B6B"/>
    <w:rsid w:val="BFFC2AD9"/>
    <w:rsid w:val="BFFDEE65"/>
    <w:rsid w:val="BFFF4102"/>
    <w:rsid w:val="C1DEAB96"/>
    <w:rsid w:val="C5FD30AF"/>
    <w:rsid w:val="CAFE5D39"/>
    <w:rsid w:val="CF5D732F"/>
    <w:rsid w:val="D2F9674C"/>
    <w:rsid w:val="D4734CFE"/>
    <w:rsid w:val="D7D77FFD"/>
    <w:rsid w:val="D7FF28D3"/>
    <w:rsid w:val="DA1FD59D"/>
    <w:rsid w:val="DBBBEBC7"/>
    <w:rsid w:val="DBBF9B77"/>
    <w:rsid w:val="DFB8EB7A"/>
    <w:rsid w:val="E65E6BF0"/>
    <w:rsid w:val="E67FD6E4"/>
    <w:rsid w:val="E75DE683"/>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2021-09-26T22:22:00Z</dcterms:created>
  <dc:creator>it-support</dc:creator>
  <cp:lastModifiedBy>user</cp:lastModifiedBy>
  <dcterms:modified xsi:type="dcterms:W3CDTF">2022-05-04T13:16:01Z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8DCB0D0F74884753B7207A98476DAD1D</vt:lpwstr>
  </property>
</Properties>
</file>