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Ticket ID</w:t>
            </w:r>
          </w:p>
        </w:tc>
        <w:tc>
          <w:tcPr>
            <w:tcW w:w="4261" w:type="dxa"/>
          </w:tcPr>
          <w:p>
            <w:pPr>
              <w:widowControl w:val="0"/>
              <w:jc w:val="both"/>
              <w:rPr>
                <w:rFonts w:hint="default" w:ascii="Times New Roman" w:hAnsi="Times New Roman" w:cs="Times New Roman"/>
                <w:b w:val="0"/>
                <w:bCs w:val="0"/>
                <w:i/>
                <w:iCs/>
                <w:sz w:val="24"/>
                <w:szCs w:val="24"/>
                <w:vertAlign w:val="baseline"/>
                <w:lang w:val="en-US"/>
              </w:rPr>
            </w:pPr>
            <w:r>
              <w:rPr>
                <w:rFonts w:hint="default" w:ascii="Times New Roman" w:hAnsi="Times New Roman"/>
                <w:b w:val="0"/>
                <w:bCs w:val="0"/>
                <w:sz w:val="24"/>
                <w:szCs w:val="24"/>
              </w:rPr>
              <w:t>T214135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Ticket description</w:t>
            </w:r>
          </w:p>
        </w:tc>
        <w:tc>
          <w:tcPr>
            <w:tcW w:w="4261" w:type="dxa"/>
          </w:tcPr>
          <w:p>
            <w:pPr>
              <w:widowControl w:val="0"/>
              <w:jc w:val="both"/>
              <w:rPr>
                <w:rFonts w:hint="default" w:ascii="Times New Roman" w:hAnsi="Times New Roman" w:cs="Times New Roman"/>
                <w:b w:val="0"/>
                <w:bCs w:val="0"/>
                <w:i/>
                <w:iCs/>
                <w:sz w:val="24"/>
                <w:szCs w:val="24"/>
                <w:vertAlign w:val="baseline"/>
                <w:lang w:val="en-US"/>
              </w:rPr>
            </w:pPr>
            <w:r>
              <w:rPr>
                <w:rFonts w:hint="default" w:ascii="Times New Roman" w:hAnsi="Times New Roman"/>
                <w:b w:val="0"/>
                <w:bCs w:val="0"/>
                <w:i/>
                <w:iCs/>
                <w:sz w:val="24"/>
                <w:szCs w:val="24"/>
                <w:vertAlign w:val="baseline"/>
                <w:lang w:val="en-US"/>
              </w:rPr>
              <w:t>In Sales incentive - Payout Slab We require Sales employee slab and payout %and also Branch level payout slab and payout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Created by</w:t>
            </w:r>
          </w:p>
        </w:tc>
        <w:tc>
          <w:tcPr>
            <w:tcW w:w="4261" w:type="dxa"/>
          </w:tcPr>
          <w:p>
            <w:pPr>
              <w:widowControl w:val="0"/>
              <w:jc w:val="both"/>
              <w:rPr>
                <w:rFonts w:hint="default" w:ascii="Times New Roman" w:hAnsi="Times New Roman" w:cs="Times New Roman"/>
                <w:b w:val="0"/>
                <w:bCs w:val="0"/>
                <w:i/>
                <w:iCs/>
                <w:sz w:val="24"/>
                <w:szCs w:val="24"/>
                <w:vertAlign w:val="baseline"/>
              </w:rPr>
            </w:pPr>
            <w:r>
              <w:rPr>
                <w:rFonts w:hint="default" w:ascii="Times New Roman" w:hAnsi="Times New Roman" w:cs="Times New Roman"/>
                <w:b w:val="0"/>
                <w:bCs w:val="0"/>
                <w:i/>
                <w:iCs/>
                <w:sz w:val="24"/>
                <w:szCs w:val="24"/>
                <w:vertAlign w:val="baseline"/>
              </w:rPr>
              <w:t>Harshali Rananaware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Created on</w:t>
            </w:r>
          </w:p>
        </w:tc>
        <w:tc>
          <w:tcPr>
            <w:tcW w:w="4261" w:type="dxa"/>
          </w:tcPr>
          <w:p>
            <w:pPr>
              <w:widowControl w:val="0"/>
              <w:jc w:val="both"/>
              <w:rPr>
                <w:rFonts w:hint="default" w:ascii="Times New Roman" w:hAnsi="Times New Roman" w:cs="Times New Roman"/>
                <w:b w:val="0"/>
                <w:bCs w:val="0"/>
                <w:i/>
                <w:iCs/>
                <w:sz w:val="24"/>
                <w:szCs w:val="24"/>
                <w:vertAlign w:val="baseline"/>
                <w:lang w:val="en-IN"/>
              </w:rPr>
            </w:pPr>
            <w:r>
              <w:rPr>
                <w:rFonts w:hint="default" w:ascii="Times New Roman" w:hAnsi="Times New Roman" w:cs="Times New Roman"/>
                <w:sz w:val="24"/>
                <w:szCs w:val="24"/>
                <w:lang w:val="en-IN"/>
              </w:rPr>
              <w:t>28 Apr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 xml:space="preserve">Priority </w:t>
            </w:r>
          </w:p>
        </w:tc>
        <w:tc>
          <w:tcPr>
            <w:tcW w:w="4261" w:type="dxa"/>
          </w:tcPr>
          <w:p>
            <w:pPr>
              <w:widowControl w:val="0"/>
              <w:jc w:val="both"/>
              <w:rPr>
                <w:rFonts w:hint="default" w:ascii="Times New Roman" w:hAnsi="Times New Roman" w:cs="Times New Roman"/>
                <w:b w:val="0"/>
                <w:bCs w:val="0"/>
                <w:i/>
                <w:iCs/>
                <w:sz w:val="24"/>
                <w:szCs w:val="24"/>
                <w:vertAlign w:val="baseline"/>
                <w:lang w:val="en-US"/>
              </w:rPr>
            </w:pPr>
            <w:r>
              <w:rPr>
                <w:rFonts w:hint="default" w:ascii="Times New Roman" w:hAnsi="Times New Roman" w:cs="Times New Roman"/>
                <w:b w:val="0"/>
                <w:bCs w:val="0"/>
                <w:i/>
                <w:iCs/>
                <w:sz w:val="24"/>
                <w:szCs w:val="24"/>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 xml:space="preserve">Version </w:t>
            </w:r>
          </w:p>
        </w:tc>
        <w:tc>
          <w:tcPr>
            <w:tcW w:w="4261" w:type="dxa"/>
          </w:tcPr>
          <w:p>
            <w:pPr>
              <w:widowControl w:val="0"/>
              <w:jc w:val="both"/>
              <w:rPr>
                <w:rFonts w:hint="default" w:ascii="Times New Roman" w:hAnsi="Times New Roman" w:cs="Times New Roman"/>
                <w:b w:val="0"/>
                <w:bCs w:val="0"/>
                <w:i/>
                <w:iCs/>
                <w:sz w:val="24"/>
                <w:szCs w:val="24"/>
                <w:vertAlign w:val="baseline"/>
              </w:rPr>
            </w:pPr>
            <w:r>
              <w:rPr>
                <w:rFonts w:hint="default" w:ascii="Times New Roman" w:hAnsi="Times New Roman" w:cs="Times New Roman"/>
                <w:b w:val="0"/>
                <w:bCs w:val="0"/>
                <w:i/>
                <w:iCs/>
                <w:sz w:val="24"/>
                <w:szCs w:val="24"/>
                <w:vertAlign w:val="baseline"/>
              </w:rPr>
              <w:t>1</w:t>
            </w:r>
          </w:p>
        </w:tc>
      </w:tr>
    </w:tbl>
    <w:p>
      <w:pPr>
        <w:rPr>
          <w:rFonts w:hint="default" w:ascii="Times New Roman" w:hAnsi="Times New Roman" w:cs="Times New Roman"/>
          <w:b/>
          <w:bCs/>
          <w:sz w:val="24"/>
          <w:szCs w:val="24"/>
        </w:rPr>
      </w:pPr>
    </w:p>
    <w:p>
      <w:pPr>
        <w:rPr>
          <w:rFonts w:hint="default" w:ascii="Times New Roman" w:hAnsi="Times New Roman" w:cs="Times New Roman"/>
          <w:b/>
          <w:bCs/>
          <w:sz w:val="24"/>
          <w:szCs w:val="24"/>
          <w:lang w:val="en-US"/>
        </w:rPr>
      </w:pPr>
      <w:r>
        <w:rPr>
          <w:rFonts w:hint="default" w:ascii="Times New Roman" w:hAnsi="Times New Roman" w:cs="Times New Roman"/>
          <w:b/>
          <w:bCs/>
          <w:sz w:val="28"/>
          <w:szCs w:val="28"/>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20"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Sr. No</w:t>
            </w:r>
          </w:p>
        </w:tc>
        <w:tc>
          <w:tcPr>
            <w:tcW w:w="1420"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Version no</w:t>
            </w:r>
          </w:p>
        </w:tc>
        <w:tc>
          <w:tcPr>
            <w:tcW w:w="1768"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Version Date</w:t>
            </w:r>
          </w:p>
        </w:tc>
        <w:tc>
          <w:tcPr>
            <w:tcW w:w="1605"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User name</w:t>
            </w:r>
          </w:p>
        </w:tc>
        <w:tc>
          <w:tcPr>
            <w:tcW w:w="2314"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1</w:t>
            </w:r>
          </w:p>
        </w:tc>
        <w:tc>
          <w:tcPr>
            <w:tcW w:w="1420"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1</w:t>
            </w:r>
          </w:p>
        </w:tc>
        <w:tc>
          <w:tcPr>
            <w:tcW w:w="1768" w:type="dxa"/>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sz w:val="24"/>
                <w:szCs w:val="24"/>
                <w:lang w:val="en-IN"/>
              </w:rPr>
              <w:t>28 Apr</w:t>
            </w:r>
            <w:r>
              <w:rPr>
                <w:rFonts w:hint="default" w:ascii="Times New Roman" w:hAnsi="Times New Roman" w:cs="Times New Roman"/>
                <w:sz w:val="24"/>
                <w:szCs w:val="24"/>
              </w:rPr>
              <w:t xml:space="preserve"> 2022</w:t>
            </w:r>
          </w:p>
        </w:tc>
        <w:tc>
          <w:tcPr>
            <w:tcW w:w="1605" w:type="dxa"/>
          </w:tcPr>
          <w:p>
            <w:pPr>
              <w:widowControl w:val="0"/>
              <w:jc w:val="both"/>
              <w:rPr>
                <w:rFonts w:hint="default" w:ascii="Times New Roman" w:hAnsi="Times New Roman" w:cs="Times New Roman"/>
                <w:b/>
                <w:bCs/>
                <w:sz w:val="24"/>
                <w:szCs w:val="24"/>
                <w:vertAlign w:val="baseline"/>
              </w:rPr>
            </w:pPr>
            <w:bookmarkStart w:id="0" w:name="_GoBack"/>
            <w:r>
              <w:rPr>
                <w:rFonts w:hint="default" w:ascii="Times New Roman" w:hAnsi="Times New Roman"/>
                <w:b w:val="0"/>
                <w:bCs w:val="0"/>
                <w:sz w:val="24"/>
                <w:szCs w:val="24"/>
                <w:vertAlign w:val="baseline"/>
              </w:rPr>
              <w:t>Dinesh Bhagyawan Sonawane</w:t>
            </w:r>
            <w:bookmarkEnd w:id="0"/>
          </w:p>
        </w:tc>
        <w:tc>
          <w:tcPr>
            <w:tcW w:w="2314" w:type="dxa"/>
          </w:tcPr>
          <w:p>
            <w:pPr>
              <w:widowControl w:val="0"/>
              <w:jc w:val="both"/>
              <w:rPr>
                <w:rFonts w:hint="default" w:ascii="Times New Roman" w:hAnsi="Times New Roman" w:cs="Times New Roman"/>
                <w:b w:val="0"/>
                <w:bCs w:val="0"/>
                <w:sz w:val="24"/>
                <w:szCs w:val="24"/>
                <w:vertAlign w:val="baseline"/>
                <w:lang w:val="en-IN"/>
              </w:rPr>
            </w:pPr>
            <w:r>
              <w:rPr>
                <w:rFonts w:hint="default" w:ascii="Times New Roman" w:hAnsi="Times New Roman"/>
                <w:b w:val="0"/>
                <w:bCs w:val="0"/>
                <w:sz w:val="24"/>
                <w:szCs w:val="24"/>
                <w:vertAlign w:val="baseline"/>
                <w:lang w:val="en-IN"/>
              </w:rPr>
              <w:t>Accounting Department</w:t>
            </w:r>
          </w:p>
        </w:tc>
      </w:tr>
    </w:tbl>
    <w:p>
      <w:pPr>
        <w:rPr>
          <w:rFonts w:hint="default" w:ascii="Times New Roman" w:hAnsi="Times New Roman" w:cs="Times New Roman"/>
          <w:b/>
          <w:bCs/>
          <w:sz w:val="24"/>
          <w:szCs w:val="24"/>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Approvals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bCs/>
                <w:sz w:val="24"/>
                <w:szCs w:val="24"/>
                <w:vertAlign w:val="baseline"/>
                <w:lang w:val="en-US"/>
              </w:rPr>
              <w:t>Field</w:t>
            </w:r>
          </w:p>
        </w:tc>
        <w:tc>
          <w:tcPr>
            <w:tcW w:w="2841" w:type="dxa"/>
            <w:shd w:val="clear" w:color="auto" w:fill="BDD6EE" w:themeFill="accent1" w:themeFillTint="66"/>
          </w:tcPr>
          <w:p>
            <w:pPr>
              <w:widowControl w:val="0"/>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Actual User Name</w:t>
            </w:r>
          </w:p>
        </w:tc>
        <w:tc>
          <w:tcPr>
            <w:tcW w:w="2841" w:type="dxa"/>
          </w:tcPr>
          <w:p>
            <w:pPr>
              <w:widowControl w:val="0"/>
              <w:jc w:val="both"/>
              <w:rPr>
                <w:rFonts w:hint="default" w:ascii="Times New Roman" w:hAnsi="Times New Roman" w:cs="Times New Roman"/>
                <w:b w:val="0"/>
                <w:bCs w:val="0"/>
                <w:sz w:val="24"/>
                <w:szCs w:val="24"/>
                <w:vertAlign w:val="baseline"/>
                <w:lang w:val="en-US"/>
              </w:rPr>
            </w:pPr>
            <w:r>
              <w:rPr>
                <w:rFonts w:hint="default" w:ascii="Times New Roman" w:hAnsi="Times New Roman"/>
                <w:b w:val="0"/>
                <w:bCs w:val="0"/>
                <w:sz w:val="24"/>
                <w:szCs w:val="24"/>
                <w:vertAlign w:val="baseline"/>
                <w:lang w:val="en-US"/>
              </w:rPr>
              <w:t>Dinesh Bhagyawan Sonawane</w:t>
            </w:r>
          </w:p>
        </w:tc>
        <w:tc>
          <w:tcPr>
            <w:tcW w:w="2841" w:type="dxa"/>
          </w:tcPr>
          <w:p>
            <w:pPr>
              <w:widowControl w:val="0"/>
              <w:jc w:val="both"/>
              <w:rPr>
                <w:rFonts w:hint="default" w:ascii="Times New Roman" w:hAnsi="Times New Roman" w:cs="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Actual User Department</w:t>
            </w:r>
          </w:p>
        </w:tc>
        <w:tc>
          <w:tcPr>
            <w:tcW w:w="2841" w:type="dxa"/>
          </w:tcPr>
          <w:p>
            <w:pPr>
              <w:widowControl w:val="0"/>
              <w:jc w:val="both"/>
              <w:rPr>
                <w:rFonts w:hint="default" w:ascii="Times New Roman" w:hAnsi="Times New Roman" w:cs="Times New Roman"/>
                <w:b w:val="0"/>
                <w:bCs w:val="0"/>
                <w:sz w:val="24"/>
                <w:szCs w:val="24"/>
                <w:vertAlign w:val="baseline"/>
                <w:lang w:val="en-US"/>
              </w:rPr>
            </w:pPr>
            <w:r>
              <w:rPr>
                <w:rFonts w:hint="default" w:ascii="Times New Roman" w:hAnsi="Times New Roman"/>
                <w:b w:val="0"/>
                <w:bCs w:val="0"/>
                <w:sz w:val="24"/>
                <w:szCs w:val="24"/>
                <w:vertAlign w:val="baseline"/>
                <w:lang w:val="en-US"/>
              </w:rPr>
              <w:t>Accounting Department</w:t>
            </w:r>
          </w:p>
        </w:tc>
        <w:tc>
          <w:tcPr>
            <w:tcW w:w="2841" w:type="dxa"/>
          </w:tcPr>
          <w:p>
            <w:pPr>
              <w:widowControl w:val="0"/>
              <w:jc w:val="both"/>
              <w:rPr>
                <w:rFonts w:hint="default" w:ascii="Times New Roman" w:hAnsi="Times New Roman" w:cs="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Organization Name</w:t>
            </w:r>
          </w:p>
        </w:tc>
        <w:tc>
          <w:tcPr>
            <w:tcW w:w="2841"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CSPL</w:t>
            </w:r>
          </w:p>
        </w:tc>
        <w:tc>
          <w:tcPr>
            <w:tcW w:w="2841" w:type="dxa"/>
          </w:tcPr>
          <w:p>
            <w:pPr>
              <w:widowControl w:val="0"/>
              <w:jc w:val="both"/>
              <w:rPr>
                <w:rFonts w:hint="default" w:ascii="Times New Roman" w:hAnsi="Times New Roman" w:cs="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BA</w:t>
            </w:r>
          </w:p>
        </w:tc>
        <w:tc>
          <w:tcPr>
            <w:tcW w:w="2841" w:type="dxa"/>
          </w:tcPr>
          <w:p>
            <w:pPr>
              <w:widowControl w:val="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i/>
                <w:iCs/>
                <w:sz w:val="24"/>
                <w:szCs w:val="24"/>
                <w:vertAlign w:val="baseline"/>
              </w:rPr>
              <w:t>Harshali Rananaware</w:t>
            </w:r>
          </w:p>
        </w:tc>
        <w:tc>
          <w:tcPr>
            <w:tcW w:w="2841" w:type="dxa"/>
          </w:tcPr>
          <w:p>
            <w:pPr>
              <w:widowControl w:val="0"/>
              <w:jc w:val="both"/>
              <w:rPr>
                <w:rFonts w:hint="default" w:ascii="Times New Roman" w:hAnsi="Times New Roman" w:cs="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Developer</w:t>
            </w:r>
          </w:p>
        </w:tc>
        <w:tc>
          <w:tcPr>
            <w:tcW w:w="2841" w:type="dxa"/>
          </w:tcPr>
          <w:p>
            <w:pPr>
              <w:widowControl w:val="0"/>
              <w:jc w:val="both"/>
              <w:rPr>
                <w:rFonts w:hint="default" w:ascii="Times New Roman" w:hAnsi="Times New Roman" w:cs="Times New Roman"/>
                <w:b w:val="0"/>
                <w:bCs w:val="0"/>
                <w:sz w:val="24"/>
                <w:szCs w:val="24"/>
                <w:vertAlign w:val="baseline"/>
                <w:lang w:val="en-US"/>
              </w:rPr>
            </w:pPr>
          </w:p>
        </w:tc>
        <w:tc>
          <w:tcPr>
            <w:tcW w:w="2841" w:type="dxa"/>
          </w:tcPr>
          <w:p>
            <w:pPr>
              <w:widowControl w:val="0"/>
              <w:jc w:val="both"/>
              <w:rPr>
                <w:rFonts w:hint="default" w:ascii="Times New Roman" w:hAnsi="Times New Roman" w:cs="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Tester</w:t>
            </w:r>
          </w:p>
        </w:tc>
        <w:tc>
          <w:tcPr>
            <w:tcW w:w="2841" w:type="dxa"/>
          </w:tcPr>
          <w:p>
            <w:pPr>
              <w:widowControl w:val="0"/>
              <w:jc w:val="both"/>
              <w:rPr>
                <w:rFonts w:hint="default" w:ascii="Times New Roman" w:hAnsi="Times New Roman" w:cs="Times New Roman"/>
                <w:b w:val="0"/>
                <w:bCs w:val="0"/>
                <w:sz w:val="24"/>
                <w:szCs w:val="24"/>
                <w:vertAlign w:val="baseline"/>
                <w:lang w:val="en-US"/>
              </w:rPr>
            </w:pPr>
          </w:p>
        </w:tc>
        <w:tc>
          <w:tcPr>
            <w:tcW w:w="2841" w:type="dxa"/>
          </w:tcPr>
          <w:p>
            <w:pPr>
              <w:widowControl w:val="0"/>
              <w:jc w:val="both"/>
              <w:rPr>
                <w:rFonts w:hint="default" w:ascii="Times New Roman" w:hAnsi="Times New Roman" w:cs="Times New Roman"/>
                <w:b w:val="0"/>
                <w:bCs w:val="0"/>
                <w:sz w:val="24"/>
                <w:szCs w:val="24"/>
                <w:vertAlign w:val="baseline"/>
                <w:lang w:val="en-US"/>
              </w:rPr>
            </w:pPr>
          </w:p>
        </w:tc>
      </w:tr>
    </w:tbl>
    <w:p>
      <w:pPr>
        <w:rPr>
          <w:rFonts w:hint="default" w:ascii="Times New Roman" w:hAnsi="Times New Roman" w:cs="Times New Roman"/>
          <w:b/>
          <w:bCs/>
          <w:sz w:val="24"/>
          <w:szCs w:val="24"/>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Estimation</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rPr>
              <w:t>Department name</w:t>
            </w:r>
          </w:p>
        </w:tc>
        <w:tc>
          <w:tcPr>
            <w:tcW w:w="1169"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lang w:val="en-US"/>
              </w:rPr>
              <w:t xml:space="preserve">Estimated </w:t>
            </w:r>
            <w:r>
              <w:rPr>
                <w:rFonts w:hint="default" w:ascii="Times New Roman" w:hAnsi="Times New Roman" w:cs="Times New Roman"/>
                <w:b/>
                <w:bCs/>
                <w:sz w:val="24"/>
                <w:szCs w:val="24"/>
                <w:vertAlign w:val="baseline"/>
              </w:rPr>
              <w:t>Time  (In hr)</w:t>
            </w:r>
          </w:p>
        </w:tc>
        <w:tc>
          <w:tcPr>
            <w:tcW w:w="2065"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lang w:val="en-US"/>
              </w:rPr>
              <w:t xml:space="preserve">Estimated </w:t>
            </w:r>
            <w:r>
              <w:rPr>
                <w:rFonts w:hint="default" w:ascii="Times New Roman" w:hAnsi="Times New Roman" w:cs="Times New Roman"/>
                <w:b/>
                <w:bCs/>
                <w:sz w:val="24"/>
                <w:szCs w:val="24"/>
                <w:vertAlign w:val="baseline"/>
              </w:rPr>
              <w:t>date</w:t>
            </w:r>
          </w:p>
        </w:tc>
        <w:tc>
          <w:tcPr>
            <w:tcW w:w="1852" w:type="dxa"/>
            <w:shd w:val="clear" w:color="auto" w:fill="BDD6EE" w:themeFill="accent1" w:themeFillTint="66"/>
          </w:tcPr>
          <w:p>
            <w:pPr>
              <w:widowControl w:val="0"/>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4" w:type="dxa"/>
            <w:shd w:val="clear" w:color="auto" w:fill="FEF2CC" w:themeFill="accent4" w:themeFillTint="32"/>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BA</w:t>
            </w:r>
          </w:p>
        </w:tc>
        <w:tc>
          <w:tcPr>
            <w:tcW w:w="1169" w:type="dxa"/>
          </w:tcPr>
          <w:p>
            <w:pPr>
              <w:widowControl w:val="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4</w:t>
            </w:r>
          </w:p>
        </w:tc>
        <w:tc>
          <w:tcPr>
            <w:tcW w:w="2065"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sz w:val="24"/>
                <w:szCs w:val="24"/>
                <w:lang w:val="en-IN"/>
              </w:rPr>
              <w:t>28 Apr</w:t>
            </w:r>
            <w:r>
              <w:rPr>
                <w:rFonts w:hint="default" w:ascii="Times New Roman" w:hAnsi="Times New Roman" w:cs="Times New Roman"/>
                <w:sz w:val="24"/>
                <w:szCs w:val="24"/>
              </w:rPr>
              <w:t xml:space="preserve"> 2022</w:t>
            </w:r>
          </w:p>
        </w:tc>
        <w:tc>
          <w:tcPr>
            <w:tcW w:w="1707"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sz w:val="24"/>
                <w:szCs w:val="24"/>
                <w:lang w:val="en-IN"/>
              </w:rPr>
              <w:t>03 May</w:t>
            </w:r>
            <w:r>
              <w:rPr>
                <w:rFonts w:hint="default" w:ascii="Times New Roman" w:hAnsi="Times New Roman" w:cs="Times New Roman"/>
                <w:sz w:val="24"/>
                <w:szCs w:val="24"/>
              </w:rPr>
              <w:t xml:space="preserve"> 2022</w:t>
            </w:r>
          </w:p>
        </w:tc>
        <w:tc>
          <w:tcPr>
            <w:tcW w:w="1852" w:type="dxa"/>
          </w:tcPr>
          <w:p>
            <w:pPr>
              <w:widowControl w:val="0"/>
              <w:jc w:val="both"/>
              <w:rPr>
                <w:rFonts w:hint="default" w:ascii="Times New Roman" w:hAnsi="Times New Roman"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Development</w:t>
            </w:r>
          </w:p>
        </w:tc>
        <w:tc>
          <w:tcPr>
            <w:tcW w:w="1169" w:type="dxa"/>
          </w:tcPr>
          <w:p>
            <w:pPr>
              <w:widowControl w:val="0"/>
              <w:jc w:val="both"/>
              <w:rPr>
                <w:rFonts w:hint="default" w:ascii="Times New Roman" w:hAnsi="Times New Roman" w:cs="Times New Roman"/>
                <w:b w:val="0"/>
                <w:bCs w:val="0"/>
                <w:sz w:val="24"/>
                <w:szCs w:val="24"/>
                <w:vertAlign w:val="baseline"/>
              </w:rPr>
            </w:pPr>
          </w:p>
        </w:tc>
        <w:tc>
          <w:tcPr>
            <w:tcW w:w="2065" w:type="dxa"/>
          </w:tcPr>
          <w:p>
            <w:pPr>
              <w:widowControl w:val="0"/>
              <w:jc w:val="both"/>
              <w:rPr>
                <w:rFonts w:hint="default" w:ascii="Times New Roman" w:hAnsi="Times New Roman" w:cs="Times New Roman"/>
                <w:b w:val="0"/>
                <w:bCs w:val="0"/>
                <w:sz w:val="24"/>
                <w:szCs w:val="24"/>
                <w:vertAlign w:val="baseline"/>
              </w:rPr>
            </w:pPr>
          </w:p>
        </w:tc>
        <w:tc>
          <w:tcPr>
            <w:tcW w:w="1707" w:type="dxa"/>
          </w:tcPr>
          <w:p>
            <w:pPr>
              <w:widowControl w:val="0"/>
              <w:jc w:val="both"/>
              <w:rPr>
                <w:rFonts w:hint="default" w:ascii="Times New Roman" w:hAnsi="Times New Roman" w:cs="Times New Roman"/>
                <w:b w:val="0"/>
                <w:bCs w:val="0"/>
                <w:sz w:val="24"/>
                <w:szCs w:val="24"/>
                <w:vertAlign w:val="baseline"/>
              </w:rPr>
            </w:pPr>
          </w:p>
        </w:tc>
        <w:tc>
          <w:tcPr>
            <w:tcW w:w="1852" w:type="dxa"/>
          </w:tcPr>
          <w:p>
            <w:pPr>
              <w:widowControl w:val="0"/>
              <w:jc w:val="both"/>
              <w:rPr>
                <w:rFonts w:hint="default" w:ascii="Times New Roman" w:hAnsi="Times New Roman"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Testing</w:t>
            </w:r>
          </w:p>
        </w:tc>
        <w:tc>
          <w:tcPr>
            <w:tcW w:w="1169" w:type="dxa"/>
          </w:tcPr>
          <w:p>
            <w:pPr>
              <w:widowControl w:val="0"/>
              <w:jc w:val="both"/>
              <w:rPr>
                <w:rFonts w:hint="default" w:ascii="Times New Roman" w:hAnsi="Times New Roman" w:cs="Times New Roman"/>
                <w:b w:val="0"/>
                <w:bCs w:val="0"/>
                <w:sz w:val="24"/>
                <w:szCs w:val="24"/>
                <w:vertAlign w:val="baseline"/>
              </w:rPr>
            </w:pPr>
          </w:p>
        </w:tc>
        <w:tc>
          <w:tcPr>
            <w:tcW w:w="2065" w:type="dxa"/>
          </w:tcPr>
          <w:p>
            <w:pPr>
              <w:widowControl w:val="0"/>
              <w:jc w:val="both"/>
              <w:rPr>
                <w:rFonts w:hint="default" w:ascii="Times New Roman" w:hAnsi="Times New Roman" w:cs="Times New Roman"/>
                <w:b w:val="0"/>
                <w:bCs w:val="0"/>
                <w:sz w:val="24"/>
                <w:szCs w:val="24"/>
                <w:vertAlign w:val="baseline"/>
              </w:rPr>
            </w:pPr>
          </w:p>
        </w:tc>
        <w:tc>
          <w:tcPr>
            <w:tcW w:w="1707" w:type="dxa"/>
          </w:tcPr>
          <w:p>
            <w:pPr>
              <w:widowControl w:val="0"/>
              <w:jc w:val="both"/>
              <w:rPr>
                <w:rFonts w:hint="default" w:ascii="Times New Roman" w:hAnsi="Times New Roman" w:cs="Times New Roman"/>
                <w:b w:val="0"/>
                <w:bCs w:val="0"/>
                <w:sz w:val="24"/>
                <w:szCs w:val="24"/>
                <w:vertAlign w:val="baseline"/>
              </w:rPr>
            </w:pPr>
          </w:p>
        </w:tc>
        <w:tc>
          <w:tcPr>
            <w:tcW w:w="1852" w:type="dxa"/>
          </w:tcPr>
          <w:p>
            <w:pPr>
              <w:widowControl w:val="0"/>
              <w:jc w:val="both"/>
              <w:rPr>
                <w:rFonts w:hint="default" w:ascii="Times New Roman" w:hAnsi="Times New Roman" w:cs="Times New Roman"/>
                <w:b w:val="0"/>
                <w:bCs w:val="0"/>
                <w:sz w:val="24"/>
                <w:szCs w:val="24"/>
                <w:vertAlign w:val="baseline"/>
              </w:rPr>
            </w:pPr>
          </w:p>
        </w:tc>
      </w:tr>
    </w:tbl>
    <w:p>
      <w:pPr>
        <w:rPr>
          <w:rFonts w:hint="default" w:ascii="Times New Roman" w:hAnsi="Times New Roman" w:cs="Times New Roman"/>
          <w:b w:val="0"/>
          <w:bCs w:val="0"/>
          <w:sz w:val="24"/>
          <w:szCs w:val="24"/>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Business requirement</w:t>
      </w:r>
    </w:p>
    <w:p>
      <w:pPr>
        <w:rPr>
          <w:rFonts w:hint="default" w:ascii="Times New Roman" w:hAnsi="Times New Roman"/>
          <w:b w:val="0"/>
          <w:bCs w:val="0"/>
          <w:i/>
          <w:iCs/>
          <w:sz w:val="24"/>
          <w:szCs w:val="24"/>
          <w:vertAlign w:val="baseline"/>
          <w:lang w:val="en-US"/>
        </w:rPr>
      </w:pPr>
      <w:r>
        <w:rPr>
          <w:rFonts w:hint="default" w:ascii="Times New Roman" w:hAnsi="Times New Roman"/>
          <w:b w:val="0"/>
          <w:bCs w:val="0"/>
          <w:i/>
          <w:iCs/>
          <w:sz w:val="24"/>
          <w:szCs w:val="24"/>
          <w:vertAlign w:val="baseline"/>
          <w:lang w:val="en-US"/>
        </w:rPr>
        <w:t>In Sales incentive - Payout Slab We require Sales employee slab and payout %and also Branch level payout slab and payout %</w:t>
      </w:r>
    </w:p>
    <w:p>
      <w:pPr>
        <w:rPr>
          <w:rFonts w:hint="default" w:ascii="Times New Roman" w:hAnsi="Times New Roman"/>
          <w:b w:val="0"/>
          <w:bCs w:val="0"/>
          <w:i/>
          <w:iCs/>
          <w:sz w:val="24"/>
          <w:szCs w:val="24"/>
          <w:vertAlign w:val="baseline"/>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Abbreviations &amp; terms</w:t>
      </w: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Connect us - CU </w:t>
      </w:r>
    </w:p>
    <w:p>
      <w:pPr>
        <w:rPr>
          <w:rFonts w:hint="default" w:ascii="Times New Roman" w:hAnsi="Times New Roman" w:cs="Times New Roman"/>
          <w:b w:val="0"/>
          <w:bCs w:val="0"/>
          <w:sz w:val="24"/>
          <w:szCs w:val="24"/>
        </w:rPr>
      </w:pPr>
    </w:p>
    <w:p>
      <w:pPr>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US"/>
        </w:rPr>
        <w:t>Existing system</w:t>
      </w:r>
      <w:r>
        <w:rPr>
          <w:rFonts w:hint="default" w:ascii="Times New Roman" w:hAnsi="Times New Roman" w:cs="Times New Roman"/>
          <w:b/>
          <w:bCs/>
          <w:sz w:val="28"/>
          <w:szCs w:val="28"/>
          <w:lang w:val="en-IN"/>
        </w:rPr>
        <w:t xml:space="preserve">: </w:t>
      </w:r>
      <w:r>
        <w:rPr>
          <w:rFonts w:hint="default" w:ascii="Times New Roman" w:hAnsi="Times New Roman" w:cs="Times New Roman"/>
          <w:sz w:val="28"/>
          <w:szCs w:val="28"/>
          <w:lang w:val="en-IN"/>
        </w:rPr>
        <w:t xml:space="preserve"> In CU -&gt; Sales incentive -&gt; sales master -&gt; slab template master set the slab for employee and branch in one setting.</w:t>
      </w:r>
    </w:p>
    <w:p>
      <w:pPr>
        <w:rPr>
          <w:rFonts w:hint="default" w:ascii="Times New Roman" w:hAnsi="Times New Roman" w:cs="Times New Roman"/>
          <w:b/>
          <w:bCs/>
          <w:sz w:val="28"/>
          <w:szCs w:val="28"/>
          <w:lang w:val="en-IN"/>
        </w:rPr>
      </w:pPr>
    </w:p>
    <w:p>
      <w:pPr>
        <w:jc w:val="center"/>
      </w:pPr>
      <w:r>
        <w:drawing>
          <wp:inline distT="0" distB="0" distL="114300" distR="114300">
            <wp:extent cx="3853180" cy="1945640"/>
            <wp:effectExtent l="0" t="0" r="254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4"/>
                    <a:srcRect r="41989" b="47927"/>
                    <a:stretch>
                      <a:fillRect/>
                    </a:stretch>
                  </pic:blipFill>
                  <pic:spPr>
                    <a:xfrm>
                      <a:off x="0" y="0"/>
                      <a:ext cx="3853180" cy="1945640"/>
                    </a:xfrm>
                    <a:prstGeom prst="rect">
                      <a:avLst/>
                    </a:prstGeom>
                    <a:noFill/>
                    <a:ln>
                      <a:noFill/>
                    </a:ln>
                  </pic:spPr>
                </pic:pic>
              </a:graphicData>
            </a:graphic>
          </wp:inline>
        </w:drawing>
      </w:r>
    </w:p>
    <w:p>
      <w:pPr>
        <w:jc w:val="center"/>
      </w:pPr>
    </w:p>
    <w:p>
      <w:r>
        <w:drawing>
          <wp:inline distT="0" distB="0" distL="114300" distR="114300">
            <wp:extent cx="6642100" cy="2745740"/>
            <wp:effectExtent l="0" t="0" r="2540"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5"/>
                    <a:srcRect b="26513"/>
                    <a:stretch>
                      <a:fillRect/>
                    </a:stretch>
                  </pic:blipFill>
                  <pic:spPr>
                    <a:xfrm>
                      <a:off x="0" y="0"/>
                      <a:ext cx="6642100" cy="2745740"/>
                    </a:xfrm>
                    <a:prstGeom prst="rect">
                      <a:avLst/>
                    </a:prstGeom>
                    <a:noFill/>
                    <a:ln>
                      <a:noFill/>
                    </a:ln>
                  </pic:spPr>
                </pic:pic>
              </a:graphicData>
            </a:graphic>
          </wp:inline>
        </w:drawing>
      </w:r>
    </w:p>
    <w:p>
      <w:pPr>
        <w:rPr>
          <w:rFonts w:hint="default"/>
          <w:lang w:val="en-IN"/>
        </w:rPr>
      </w:pPr>
    </w:p>
    <w:p>
      <w:pPr>
        <w:rPr>
          <w:rFonts w:hint="default" w:ascii="Times New Roman" w:hAnsi="Times New Roman" w:cs="Times New Roman"/>
          <w:sz w:val="28"/>
          <w:szCs w:val="28"/>
          <w:lang w:val="en-IN"/>
        </w:rPr>
      </w:pPr>
      <w:r>
        <w:rPr>
          <w:rFonts w:hint="default" w:ascii="Times New Roman" w:hAnsi="Times New Roman" w:cs="Times New Roman"/>
          <w:b/>
          <w:bCs/>
          <w:sz w:val="28"/>
          <w:szCs w:val="28"/>
          <w:lang w:val="en-IN"/>
        </w:rPr>
        <w:t>Proposed System</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IN"/>
        </w:rPr>
        <w:t>:</w:t>
      </w:r>
      <w:r>
        <w:rPr>
          <w:rFonts w:hint="default" w:ascii="Times New Roman" w:hAnsi="Times New Roman" w:cs="Times New Roman"/>
          <w:sz w:val="28"/>
          <w:szCs w:val="28"/>
          <w:lang w:val="en-IN"/>
        </w:rPr>
        <w:t xml:space="preserve"> We want to set the slab for branch and employee separately. Branch target is achieved then employee slab will be applicable.</w:t>
      </w:r>
    </w:p>
    <w:p>
      <w:pPr>
        <w:rPr>
          <w:rFonts w:hint="default" w:ascii="Times New Roman" w:hAnsi="Times New Roman" w:cs="Times New Roman"/>
          <w:sz w:val="28"/>
          <w:szCs w:val="28"/>
          <w:lang w:val="en-IN"/>
        </w:rPr>
      </w:pPr>
      <w:r>
        <w:rPr>
          <w:rFonts w:hint="default" w:ascii="Times New Roman" w:hAnsi="Times New Roman" w:cs="Times New Roman"/>
          <w:sz w:val="28"/>
          <w:szCs w:val="28"/>
          <w:lang w:val="en-IN"/>
        </w:rPr>
        <w:t>In CU -&gt; Sales incentive -&gt; sales master -&gt; slab template master click on “add data”(Refer image 1) then add new field “branch target” we can set the branch target here.(Refer image 2) Click on view then branch target field should be shown.</w:t>
      </w:r>
    </w:p>
    <w:p/>
    <w:p>
      <w:pPr>
        <w:jc w:val="center"/>
      </w:pPr>
      <w:r>
        <w:drawing>
          <wp:inline distT="0" distB="0" distL="114300" distR="114300">
            <wp:extent cx="3878580" cy="1958340"/>
            <wp:effectExtent l="0" t="0" r="7620" b="762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6"/>
                    <a:stretch>
                      <a:fillRect/>
                    </a:stretch>
                  </pic:blipFill>
                  <pic:spPr>
                    <a:xfrm>
                      <a:off x="0" y="0"/>
                      <a:ext cx="3878580" cy="1958340"/>
                    </a:xfrm>
                    <a:prstGeom prst="rect">
                      <a:avLst/>
                    </a:prstGeom>
                    <a:noFill/>
                    <a:ln>
                      <a:noFill/>
                    </a:ln>
                  </pic:spPr>
                </pic:pic>
              </a:graphicData>
            </a:graphic>
          </wp:inline>
        </w:drawing>
      </w:r>
    </w:p>
    <w:p>
      <w:pPr>
        <w:jc w:val="center"/>
        <w:rPr>
          <w:rFonts w:hint="default" w:ascii="Times New Roman" w:hAnsi="Times New Roman" w:cs="Times New Roman"/>
          <w:sz w:val="28"/>
          <w:szCs w:val="28"/>
          <w:lang w:val="en-IN"/>
        </w:rPr>
      </w:pPr>
      <w:r>
        <w:rPr>
          <w:rFonts w:hint="default" w:ascii="Times New Roman" w:hAnsi="Times New Roman" w:cs="Times New Roman"/>
          <w:sz w:val="28"/>
          <w:szCs w:val="28"/>
          <w:lang w:val="en-IN"/>
        </w:rPr>
        <w:t>Image 1</w:t>
      </w:r>
    </w:p>
    <w:p>
      <w:pPr>
        <w:jc w:val="center"/>
        <w:rPr>
          <w:rFonts w:hint="default" w:ascii="Times New Roman" w:hAnsi="Times New Roman" w:cs="Times New Roman"/>
          <w:sz w:val="28"/>
          <w:szCs w:val="28"/>
          <w:lang w:val="en-IN"/>
        </w:rPr>
      </w:pPr>
    </w:p>
    <w:p>
      <w:pPr>
        <w:jc w:val="center"/>
      </w:pPr>
      <w:r>
        <w:drawing>
          <wp:inline distT="0" distB="0" distL="114300" distR="114300">
            <wp:extent cx="6583680" cy="2400300"/>
            <wp:effectExtent l="0" t="0" r="0" b="762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pic:cNvPicPr>
                  </pic:nvPicPr>
                  <pic:blipFill>
                    <a:blip r:embed="rId7"/>
                    <a:stretch>
                      <a:fillRect/>
                    </a:stretch>
                  </pic:blipFill>
                  <pic:spPr>
                    <a:xfrm>
                      <a:off x="0" y="0"/>
                      <a:ext cx="6583680" cy="2400300"/>
                    </a:xfrm>
                    <a:prstGeom prst="rect">
                      <a:avLst/>
                    </a:prstGeom>
                    <a:noFill/>
                    <a:ln>
                      <a:noFill/>
                    </a:ln>
                  </pic:spPr>
                </pic:pic>
              </a:graphicData>
            </a:graphic>
          </wp:inline>
        </w:drawing>
      </w:r>
    </w:p>
    <w:p>
      <w:pPr>
        <w:jc w:val="center"/>
        <w:rPr>
          <w:rFonts w:hint="default"/>
          <w:lang w:val="en-IN"/>
        </w:rPr>
      </w:pPr>
      <w:r>
        <w:rPr>
          <w:rFonts w:hint="default" w:ascii="Times New Roman" w:hAnsi="Times New Roman" w:cs="Times New Roman"/>
          <w:sz w:val="28"/>
          <w:szCs w:val="28"/>
          <w:lang w:val="en-IN"/>
        </w:rPr>
        <w:t>Image 2</w:t>
      </w:r>
    </w:p>
    <w:p>
      <w:pPr>
        <w:jc w:val="both"/>
        <w:rPr>
          <w:rFonts w:hint="default"/>
          <w:lang w:val="en-IN"/>
        </w:rPr>
      </w:pPr>
    </w:p>
    <w:p>
      <w:pPr>
        <w:jc w:val="both"/>
        <w:rPr>
          <w:rFonts w:hint="default"/>
          <w:lang w:val="en-IN"/>
        </w:rPr>
      </w:pPr>
      <w:r>
        <w:rPr>
          <w:rFonts w:hint="default" w:ascii="Times New Roman" w:hAnsi="Times New Roman" w:cs="Times New Roman"/>
          <w:sz w:val="28"/>
          <w:szCs w:val="28"/>
          <w:lang w:val="en-IN"/>
        </w:rPr>
        <w:t>Click on view then branch target field should be shown. (Refer Image 3)</w:t>
      </w:r>
    </w:p>
    <w:p>
      <w:pPr>
        <w:jc w:val="center"/>
      </w:pPr>
      <w:r>
        <w:drawing>
          <wp:inline distT="0" distB="0" distL="114300" distR="114300">
            <wp:extent cx="6614160" cy="2034540"/>
            <wp:effectExtent l="0" t="0" r="0" b="762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8"/>
                    <a:stretch>
                      <a:fillRect/>
                    </a:stretch>
                  </pic:blipFill>
                  <pic:spPr>
                    <a:xfrm>
                      <a:off x="0" y="0"/>
                      <a:ext cx="6614160" cy="2034540"/>
                    </a:xfrm>
                    <a:prstGeom prst="rect">
                      <a:avLst/>
                    </a:prstGeom>
                    <a:noFill/>
                    <a:ln>
                      <a:noFill/>
                    </a:ln>
                  </pic:spPr>
                </pic:pic>
              </a:graphicData>
            </a:graphic>
          </wp:inline>
        </w:drawing>
      </w:r>
    </w:p>
    <w:p>
      <w:pPr>
        <w:jc w:val="center"/>
        <w:rPr>
          <w:rFonts w:hint="default" w:ascii="Times New Roman" w:hAnsi="Times New Roman" w:cs="Times New Roman"/>
          <w:sz w:val="28"/>
          <w:szCs w:val="28"/>
          <w:lang w:val="en-IN"/>
        </w:rPr>
      </w:pPr>
      <w:r>
        <w:rPr>
          <w:rFonts w:hint="default" w:ascii="Times New Roman" w:hAnsi="Times New Roman" w:cs="Times New Roman"/>
          <w:sz w:val="28"/>
          <w:szCs w:val="28"/>
          <w:lang w:val="en-IN"/>
        </w:rPr>
        <w:t>Image 3</w:t>
      </w:r>
    </w:p>
    <w:p>
      <w:pPr>
        <w:jc w:val="center"/>
        <w:rPr>
          <w:rFonts w:hint="default" w:ascii="Times New Roman" w:hAnsi="Times New Roman" w:cs="Times New Roman"/>
          <w:sz w:val="28"/>
          <w:szCs w:val="28"/>
          <w:lang w:val="en-IN"/>
        </w:rPr>
      </w:pPr>
    </w:p>
    <w:p>
      <w:pPr>
        <w:jc w:val="both"/>
        <w:rPr>
          <w:rFonts w:hint="default" w:ascii="Times New Roman" w:hAnsi="Times New Roman" w:cs="Times New Roman"/>
          <w:sz w:val="28"/>
          <w:szCs w:val="28"/>
          <w:lang w:val="en-IN"/>
        </w:rPr>
      </w:pPr>
      <w:r>
        <w:rPr>
          <w:rFonts w:hint="default" w:ascii="Times New Roman" w:hAnsi="Times New Roman" w:cs="Times New Roman"/>
          <w:sz w:val="28"/>
          <w:szCs w:val="28"/>
          <w:lang w:val="en-IN"/>
        </w:rPr>
        <w:t xml:space="preserve">Click on “slab template config” then branch target field should be shown. (Refer Image 4) </w:t>
      </w:r>
    </w:p>
    <w:p>
      <w:pPr>
        <w:jc w:val="center"/>
      </w:pPr>
      <w:r>
        <w:drawing>
          <wp:inline distT="0" distB="0" distL="114300" distR="114300">
            <wp:extent cx="6642100" cy="2745740"/>
            <wp:effectExtent l="0" t="0" r="2540" b="1270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5"/>
                    <a:srcRect b="26513"/>
                    <a:stretch>
                      <a:fillRect/>
                    </a:stretch>
                  </pic:blipFill>
                  <pic:spPr>
                    <a:xfrm>
                      <a:off x="0" y="0"/>
                      <a:ext cx="6642100" cy="2745740"/>
                    </a:xfrm>
                    <a:prstGeom prst="rect">
                      <a:avLst/>
                    </a:prstGeom>
                    <a:noFill/>
                    <a:ln>
                      <a:noFill/>
                    </a:ln>
                  </pic:spPr>
                </pic:pic>
              </a:graphicData>
            </a:graphic>
          </wp:inline>
        </w:drawing>
      </w:r>
    </w:p>
    <w:p>
      <w:pPr>
        <w:jc w:val="center"/>
        <w:rPr>
          <w:rFonts w:hint="default" w:ascii="Times New Roman" w:hAnsi="Times New Roman" w:cs="Times New Roman"/>
          <w:sz w:val="28"/>
          <w:szCs w:val="28"/>
          <w:lang w:val="en-IN"/>
        </w:rPr>
      </w:pPr>
      <w:r>
        <w:rPr>
          <w:rFonts w:hint="default" w:ascii="Times New Roman" w:hAnsi="Times New Roman" w:cs="Times New Roman"/>
          <w:sz w:val="28"/>
          <w:szCs w:val="28"/>
          <w:lang w:val="en-IN"/>
        </w:rPr>
        <w:t>Image 4</w:t>
      </w:r>
    </w:p>
    <w:p>
      <w:pPr>
        <w:jc w:val="center"/>
        <w:rPr>
          <w:rFonts w:hint="default" w:ascii="Times New Roman" w:hAnsi="Times New Roman" w:cs="Times New Roman"/>
          <w:sz w:val="28"/>
          <w:szCs w:val="28"/>
          <w:lang w:val="en-IN"/>
        </w:rPr>
      </w:pPr>
    </w:p>
    <w:p>
      <w:pPr>
        <w:jc w:val="both"/>
        <w:rPr>
          <w:rFonts w:hint="default" w:ascii="Times New Roman" w:hAnsi="Times New Roman" w:cs="Times New Roman"/>
          <w:sz w:val="28"/>
          <w:szCs w:val="28"/>
          <w:lang w:val="en-IN"/>
        </w:rPr>
      </w:pPr>
      <w:r>
        <w:rPr>
          <w:rFonts w:hint="default" w:ascii="Times New Roman" w:hAnsi="Times New Roman" w:cs="Times New Roman"/>
          <w:sz w:val="28"/>
          <w:szCs w:val="28"/>
          <w:lang w:val="en-IN"/>
        </w:rPr>
        <w:t>In sales incentive -&gt; sales transaction -&gt; periodwise target and achievement in this report amount should be reflected as per setting.</w:t>
      </w:r>
    </w:p>
    <w:p>
      <w:pPr>
        <w:jc w:val="both"/>
      </w:pPr>
    </w:p>
    <w:p>
      <w:pPr>
        <w:jc w:val="both"/>
        <w:rPr>
          <w:rFonts w:hint="default" w:ascii="Times New Roman" w:hAnsi="Times New Roman" w:cs="Times New Roman"/>
          <w:sz w:val="28"/>
          <w:szCs w:val="28"/>
          <w:lang w:val="en-IN"/>
        </w:rPr>
      </w:pPr>
      <w:r>
        <w:drawing>
          <wp:inline distT="0" distB="0" distL="114300" distR="114300">
            <wp:extent cx="6642100" cy="3629660"/>
            <wp:effectExtent l="0" t="0" r="2540" b="1270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pic:cNvPicPr>
                      <a:picLocks noChangeAspect="1"/>
                    </pic:cNvPicPr>
                  </pic:nvPicPr>
                  <pic:blipFill>
                    <a:blip r:embed="rId9"/>
                    <a:srcRect b="2855"/>
                    <a:stretch>
                      <a:fillRect/>
                    </a:stretch>
                  </pic:blipFill>
                  <pic:spPr>
                    <a:xfrm>
                      <a:off x="0" y="0"/>
                      <a:ext cx="6642100" cy="3629660"/>
                    </a:xfrm>
                    <a:prstGeom prst="rect">
                      <a:avLst/>
                    </a:prstGeom>
                    <a:noFill/>
                    <a:ln>
                      <a:noFill/>
                    </a:ln>
                  </pic:spPr>
                </pic:pic>
              </a:graphicData>
            </a:graphic>
          </wp:inline>
        </w:drawing>
      </w:r>
      <w:r>
        <w:rPr>
          <w:rFonts w:hint="default" w:ascii="Times New Roman" w:hAnsi="Times New Roman" w:cs="Times New Roman"/>
          <w:sz w:val="28"/>
          <w:szCs w:val="28"/>
          <w:lang w:val="en-IN"/>
        </w:rPr>
        <w:t xml:space="preserve"> </w:t>
      </w:r>
    </w:p>
    <w:p>
      <w:pPr>
        <w:jc w:val="left"/>
        <w:rPr>
          <w:rFonts w:hint="default" w:ascii="Times New Roman" w:hAnsi="Times New Roman" w:cs="Times New Roman"/>
          <w:sz w:val="28"/>
          <w:szCs w:val="28"/>
          <w:lang w:val="en-IN"/>
        </w:rPr>
      </w:pP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 of the users</w:t>
      </w:r>
    </w:p>
    <w:tbl>
      <w:tblPr>
        <w:tblStyle w:val="5"/>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337"/>
        <w:gridCol w:w="3036"/>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User</w:t>
            </w:r>
          </w:p>
        </w:tc>
        <w:tc>
          <w:tcPr>
            <w:tcW w:w="2337"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Name</w:t>
            </w:r>
          </w:p>
        </w:tc>
        <w:tc>
          <w:tcPr>
            <w:tcW w:w="3036"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Mail</w:t>
            </w:r>
          </w:p>
        </w:tc>
        <w:tc>
          <w:tcPr>
            <w:tcW w:w="2384" w:type="dxa"/>
            <w:shd w:val="clear" w:color="auto" w:fill="BDD6EE" w:themeFill="accent1" w:themeFillTint="66"/>
          </w:tcPr>
          <w:p>
            <w:pPr>
              <w:widowControl w:val="0"/>
              <w:jc w:val="center"/>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Actual user</w:t>
            </w:r>
          </w:p>
        </w:tc>
        <w:tc>
          <w:tcPr>
            <w:tcW w:w="2337" w:type="dxa"/>
          </w:tcPr>
          <w:p>
            <w:pPr>
              <w:keepNext w:val="0"/>
              <w:keepLines w:val="0"/>
              <w:widowControl/>
              <w:suppressLineNumbers w:val="0"/>
              <w:jc w:val="left"/>
              <w:rPr>
                <w:rFonts w:hint="default" w:ascii="Times New Roman" w:hAnsi="Times New Roman" w:cs="Times New Roman"/>
                <w:b w:val="0"/>
                <w:bCs w:val="0"/>
                <w:sz w:val="24"/>
                <w:szCs w:val="24"/>
                <w:vertAlign w:val="baseline"/>
                <w:lang w:val="en-US"/>
              </w:rPr>
            </w:pPr>
            <w:r>
              <w:rPr>
                <w:rFonts w:hint="default" w:ascii="Times New Roman" w:hAnsi="Times New Roman"/>
                <w:b w:val="0"/>
                <w:bCs w:val="0"/>
                <w:sz w:val="24"/>
                <w:szCs w:val="24"/>
                <w:vertAlign w:val="baseline"/>
                <w:lang w:val="en-US"/>
              </w:rPr>
              <w:t>Dinesh Bhagyawan Sonawane</w:t>
            </w:r>
          </w:p>
        </w:tc>
        <w:tc>
          <w:tcPr>
            <w:tcW w:w="3036" w:type="dxa"/>
          </w:tcPr>
          <w:p>
            <w:pPr>
              <w:widowControl w:val="0"/>
              <w:jc w:val="both"/>
              <w:rPr>
                <w:rFonts w:hint="default" w:ascii="Times New Roman" w:hAnsi="Times New Roman" w:cs="Times New Roman"/>
                <w:b w:val="0"/>
                <w:bCs w:val="0"/>
                <w:sz w:val="24"/>
                <w:szCs w:val="24"/>
                <w:vertAlign w:val="baseline"/>
                <w:lang w:val="en-US"/>
              </w:rPr>
            </w:pPr>
            <w:r>
              <w:rPr>
                <w:rFonts w:ascii="Segoe UI" w:hAnsi="Segoe UI" w:eastAsia="Segoe UI" w:cs="Segoe UI"/>
                <w:i w:val="0"/>
                <w:iCs w:val="0"/>
                <w:caps w:val="0"/>
                <w:color w:val="605E5C"/>
                <w:spacing w:val="0"/>
                <w:sz w:val="14"/>
                <w:szCs w:val="14"/>
                <w:shd w:val="clear" w:fill="FFFFFF"/>
              </w:rPr>
              <w:t>hoaccountcc@csjewellers.com</w:t>
            </w:r>
          </w:p>
        </w:tc>
        <w:tc>
          <w:tcPr>
            <w:tcW w:w="2384" w:type="dxa"/>
          </w:tcPr>
          <w:p>
            <w:pPr>
              <w:widowControl w:val="0"/>
              <w:jc w:val="both"/>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2931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business analyst</w:t>
            </w:r>
          </w:p>
        </w:tc>
        <w:tc>
          <w:tcPr>
            <w:tcW w:w="2337" w:type="dxa"/>
          </w:tcPr>
          <w:p>
            <w:pPr>
              <w:widowControl w:val="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i/>
                <w:iCs/>
                <w:sz w:val="24"/>
                <w:szCs w:val="24"/>
                <w:vertAlign w:val="baseline"/>
              </w:rPr>
              <w:t>Harshali Rananaware</w:t>
            </w:r>
          </w:p>
        </w:tc>
        <w:tc>
          <w:tcPr>
            <w:tcW w:w="3036"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fldChar w:fldCharType="begin"/>
            </w:r>
            <w:r>
              <w:rPr>
                <w:rFonts w:hint="default" w:ascii="Times New Roman" w:hAnsi="Times New Roman" w:cs="Times New Roman"/>
                <w:b w:val="0"/>
                <w:bCs w:val="0"/>
                <w:sz w:val="24"/>
                <w:szCs w:val="24"/>
                <w:vertAlign w:val="baseline"/>
              </w:rPr>
              <w:instrText xml:space="preserve"> HYPERLINK "mailto:harshali.rananaware@techneai.com" </w:instrText>
            </w:r>
            <w:r>
              <w:rPr>
                <w:rFonts w:hint="default" w:ascii="Times New Roman" w:hAnsi="Times New Roman" w:cs="Times New Roman"/>
                <w:b w:val="0"/>
                <w:bCs w:val="0"/>
                <w:sz w:val="24"/>
                <w:szCs w:val="24"/>
                <w:vertAlign w:val="baseline"/>
              </w:rPr>
              <w:fldChar w:fldCharType="separate"/>
            </w:r>
            <w:r>
              <w:rPr>
                <w:rStyle w:val="4"/>
                <w:rFonts w:hint="default" w:ascii="Times New Roman" w:hAnsi="Times New Roman" w:cs="Times New Roman"/>
                <w:b w:val="0"/>
                <w:bCs w:val="0"/>
                <w:sz w:val="24"/>
                <w:szCs w:val="24"/>
                <w:vertAlign w:val="baseline"/>
              </w:rPr>
              <w:t>harshali.rananaware@techneai.com</w:t>
            </w:r>
            <w:r>
              <w:rPr>
                <w:rFonts w:hint="default" w:ascii="Times New Roman" w:hAnsi="Times New Roman" w:cs="Times New Roman"/>
                <w:b w:val="0"/>
                <w:bCs w:val="0"/>
                <w:sz w:val="24"/>
                <w:szCs w:val="24"/>
                <w:vertAlign w:val="baseline"/>
              </w:rPr>
              <w:fldChar w:fldCharType="end"/>
            </w:r>
          </w:p>
        </w:tc>
        <w:tc>
          <w:tcPr>
            <w:tcW w:w="2384" w:type="dxa"/>
          </w:tcPr>
          <w:p>
            <w:pPr>
              <w:widowControl w:val="0"/>
              <w:jc w:val="both"/>
              <w:rPr>
                <w:rFonts w:hint="default"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8669917920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Assigned developer</w:t>
            </w:r>
          </w:p>
        </w:tc>
        <w:tc>
          <w:tcPr>
            <w:tcW w:w="2337" w:type="dxa"/>
          </w:tcPr>
          <w:p>
            <w:pPr>
              <w:widowControl w:val="0"/>
              <w:jc w:val="both"/>
              <w:rPr>
                <w:rFonts w:hint="default" w:ascii="Times New Roman" w:hAnsi="Times New Roman" w:cs="Times New Roman"/>
                <w:b w:val="0"/>
                <w:bCs w:val="0"/>
                <w:sz w:val="24"/>
                <w:szCs w:val="24"/>
                <w:vertAlign w:val="baseline"/>
              </w:rPr>
            </w:pPr>
          </w:p>
        </w:tc>
        <w:tc>
          <w:tcPr>
            <w:tcW w:w="3036" w:type="dxa"/>
          </w:tcPr>
          <w:p>
            <w:pPr>
              <w:widowControl w:val="0"/>
              <w:jc w:val="both"/>
              <w:rPr>
                <w:rFonts w:hint="default" w:ascii="Times New Roman" w:hAnsi="Times New Roman" w:cs="Times New Roman"/>
                <w:b w:val="0"/>
                <w:bCs w:val="0"/>
                <w:sz w:val="24"/>
                <w:szCs w:val="24"/>
                <w:vertAlign w:val="baseline"/>
              </w:rPr>
            </w:pPr>
          </w:p>
        </w:tc>
        <w:tc>
          <w:tcPr>
            <w:tcW w:w="2384" w:type="dxa"/>
          </w:tcPr>
          <w:p>
            <w:pPr>
              <w:widowControl w:val="0"/>
              <w:jc w:val="both"/>
              <w:rPr>
                <w:rFonts w:hint="default" w:ascii="Times New Roman" w:hAnsi="Times New Roman" w:cs="Times New Roman"/>
                <w:b w:val="0"/>
                <w:bCs w:val="0"/>
                <w:sz w:val="24"/>
                <w:szCs w:val="24"/>
                <w:vertAlign w:val="baseline"/>
                <w:lang w:val="en-US"/>
              </w:rPr>
            </w:pPr>
          </w:p>
        </w:tc>
      </w:tr>
    </w:tbl>
    <w:p>
      <w:pPr>
        <w:rPr>
          <w:rFonts w:hint="default" w:ascii="Times New Roman" w:hAnsi="Times New Roman" w:cs="Times New Roman"/>
          <w:sz w:val="24"/>
          <w:szCs w:val="24"/>
        </w:rPr>
      </w:pPr>
    </w:p>
    <w:sectPr>
      <w:pgSz w:w="11906" w:h="16838"/>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6B25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4FA2D68"/>
    <w:rsid w:val="062E05E8"/>
    <w:rsid w:val="0639205A"/>
    <w:rsid w:val="0A56459C"/>
    <w:rsid w:val="0ABA2D7D"/>
    <w:rsid w:val="0BBF2615"/>
    <w:rsid w:val="0BFFAC6A"/>
    <w:rsid w:val="0C6870FC"/>
    <w:rsid w:val="0D6B7201"/>
    <w:rsid w:val="0F5B4403"/>
    <w:rsid w:val="0F5F179B"/>
    <w:rsid w:val="0FFD5B62"/>
    <w:rsid w:val="116C4054"/>
    <w:rsid w:val="12624652"/>
    <w:rsid w:val="156A53A0"/>
    <w:rsid w:val="15802E15"/>
    <w:rsid w:val="15FBBFC8"/>
    <w:rsid w:val="16FE857E"/>
    <w:rsid w:val="17D2722C"/>
    <w:rsid w:val="18C37EE1"/>
    <w:rsid w:val="19C41A63"/>
    <w:rsid w:val="1BFFAB3B"/>
    <w:rsid w:val="1E5752B6"/>
    <w:rsid w:val="2108231B"/>
    <w:rsid w:val="22235254"/>
    <w:rsid w:val="22DF2808"/>
    <w:rsid w:val="252EF0E9"/>
    <w:rsid w:val="26FBA5D8"/>
    <w:rsid w:val="27FEC731"/>
    <w:rsid w:val="2884317E"/>
    <w:rsid w:val="2BBC3D43"/>
    <w:rsid w:val="2D9E1C33"/>
    <w:rsid w:val="2E606DEA"/>
    <w:rsid w:val="31270C77"/>
    <w:rsid w:val="31FC8830"/>
    <w:rsid w:val="320106E8"/>
    <w:rsid w:val="33044C2E"/>
    <w:rsid w:val="331210F9"/>
    <w:rsid w:val="3342569E"/>
    <w:rsid w:val="34AF7531"/>
    <w:rsid w:val="357716E7"/>
    <w:rsid w:val="35A90EA2"/>
    <w:rsid w:val="35FD3BDD"/>
    <w:rsid w:val="36315ED6"/>
    <w:rsid w:val="363777B9"/>
    <w:rsid w:val="3657E4EE"/>
    <w:rsid w:val="379D92A6"/>
    <w:rsid w:val="3A523490"/>
    <w:rsid w:val="3AF74480"/>
    <w:rsid w:val="3B38059C"/>
    <w:rsid w:val="3BFF5A4D"/>
    <w:rsid w:val="3EC207BB"/>
    <w:rsid w:val="3EF62843"/>
    <w:rsid w:val="3F6BC770"/>
    <w:rsid w:val="3F773E05"/>
    <w:rsid w:val="3FFF19D9"/>
    <w:rsid w:val="419C6710"/>
    <w:rsid w:val="41BC7717"/>
    <w:rsid w:val="43621354"/>
    <w:rsid w:val="4529468A"/>
    <w:rsid w:val="46A14794"/>
    <w:rsid w:val="479700FD"/>
    <w:rsid w:val="4BEC4E5E"/>
    <w:rsid w:val="4C6044C2"/>
    <w:rsid w:val="4D1B2BD1"/>
    <w:rsid w:val="4D2F3272"/>
    <w:rsid w:val="4D4F1685"/>
    <w:rsid w:val="4FD055A0"/>
    <w:rsid w:val="50E659EB"/>
    <w:rsid w:val="53C25DCC"/>
    <w:rsid w:val="550D255E"/>
    <w:rsid w:val="56C67E3E"/>
    <w:rsid w:val="57EF7901"/>
    <w:rsid w:val="57FB2BA5"/>
    <w:rsid w:val="596D2336"/>
    <w:rsid w:val="597F6916"/>
    <w:rsid w:val="59D7E7E2"/>
    <w:rsid w:val="5A2F2D15"/>
    <w:rsid w:val="5BD87FB0"/>
    <w:rsid w:val="5D9F0401"/>
    <w:rsid w:val="5DD4E48E"/>
    <w:rsid w:val="5DEEB0E2"/>
    <w:rsid w:val="5DF7AD97"/>
    <w:rsid w:val="5DFDE22A"/>
    <w:rsid w:val="5E120C5F"/>
    <w:rsid w:val="5EDD51EA"/>
    <w:rsid w:val="5EDFA1F2"/>
    <w:rsid w:val="5F59619F"/>
    <w:rsid w:val="60C10063"/>
    <w:rsid w:val="65000502"/>
    <w:rsid w:val="65667615"/>
    <w:rsid w:val="658B16C5"/>
    <w:rsid w:val="67537F3A"/>
    <w:rsid w:val="6AC6E684"/>
    <w:rsid w:val="6AD05A05"/>
    <w:rsid w:val="6BC35C2A"/>
    <w:rsid w:val="6C385821"/>
    <w:rsid w:val="6D0A7CB5"/>
    <w:rsid w:val="6D758C50"/>
    <w:rsid w:val="6EEC938D"/>
    <w:rsid w:val="6EFF5229"/>
    <w:rsid w:val="6F5EC1DE"/>
    <w:rsid w:val="6FDFC6D4"/>
    <w:rsid w:val="6FE50A20"/>
    <w:rsid w:val="70728353"/>
    <w:rsid w:val="709D754D"/>
    <w:rsid w:val="73AB01D2"/>
    <w:rsid w:val="73CF3EC1"/>
    <w:rsid w:val="73DA1732"/>
    <w:rsid w:val="74BE41EE"/>
    <w:rsid w:val="74BEB66B"/>
    <w:rsid w:val="75738E0C"/>
    <w:rsid w:val="75CB35D9"/>
    <w:rsid w:val="763A705E"/>
    <w:rsid w:val="774B4D2E"/>
    <w:rsid w:val="77935FF6"/>
    <w:rsid w:val="77ECC1D8"/>
    <w:rsid w:val="77EF4A65"/>
    <w:rsid w:val="77F72E29"/>
    <w:rsid w:val="79FB15CB"/>
    <w:rsid w:val="7A3BD68B"/>
    <w:rsid w:val="7AFFAEEF"/>
    <w:rsid w:val="7B36B254"/>
    <w:rsid w:val="7B724037"/>
    <w:rsid w:val="7B845C38"/>
    <w:rsid w:val="7BC64BD3"/>
    <w:rsid w:val="7BDA9FA0"/>
    <w:rsid w:val="7BDFEA17"/>
    <w:rsid w:val="7BDFEAAE"/>
    <w:rsid w:val="7BFBA4DE"/>
    <w:rsid w:val="7BFF35BA"/>
    <w:rsid w:val="7D11554A"/>
    <w:rsid w:val="7D7C0AF1"/>
    <w:rsid w:val="7D9EB64A"/>
    <w:rsid w:val="7DF72A40"/>
    <w:rsid w:val="7DF7D79E"/>
    <w:rsid w:val="7E573FA2"/>
    <w:rsid w:val="7EFB7B78"/>
    <w:rsid w:val="7F770A3F"/>
    <w:rsid w:val="7FBD882B"/>
    <w:rsid w:val="7FC9210C"/>
    <w:rsid w:val="7FDFECF6"/>
    <w:rsid w:val="7FEC4A4C"/>
    <w:rsid w:val="7FFD179B"/>
    <w:rsid w:val="7FFF9BC2"/>
    <w:rsid w:val="7FFFDE29"/>
    <w:rsid w:val="96DB73CC"/>
    <w:rsid w:val="9FF5D0F2"/>
    <w:rsid w:val="A7F33DB6"/>
    <w:rsid w:val="AEC3FAB6"/>
    <w:rsid w:val="AFFD5325"/>
    <w:rsid w:val="B29F5EE6"/>
    <w:rsid w:val="B2FB367D"/>
    <w:rsid w:val="B6E9A9A0"/>
    <w:rsid w:val="B6FBF68D"/>
    <w:rsid w:val="BCF5500F"/>
    <w:rsid w:val="BDF1641D"/>
    <w:rsid w:val="BDFE6AC3"/>
    <w:rsid w:val="BEFCD8AF"/>
    <w:rsid w:val="BF71A307"/>
    <w:rsid w:val="BF769B6B"/>
    <w:rsid w:val="BFDB4684"/>
    <w:rsid w:val="BFFC2AD9"/>
    <w:rsid w:val="BFFDEE65"/>
    <w:rsid w:val="BFFF4102"/>
    <w:rsid w:val="C1DEAB96"/>
    <w:rsid w:val="C5FD30AF"/>
    <w:rsid w:val="C65EF46D"/>
    <w:rsid w:val="CAFE5D39"/>
    <w:rsid w:val="CF5D732F"/>
    <w:rsid w:val="D2F9674C"/>
    <w:rsid w:val="D4734CFE"/>
    <w:rsid w:val="D7D77FFD"/>
    <w:rsid w:val="D7FF28D3"/>
    <w:rsid w:val="DA1FD59D"/>
    <w:rsid w:val="DBBBEBC7"/>
    <w:rsid w:val="DBBF9B77"/>
    <w:rsid w:val="DFB8EB7A"/>
    <w:rsid w:val="E65E6BF0"/>
    <w:rsid w:val="E67FD6E4"/>
    <w:rsid w:val="E75DE683"/>
    <w:rsid w:val="E797917F"/>
    <w:rsid w:val="E7F57426"/>
    <w:rsid w:val="EAFFF632"/>
    <w:rsid w:val="EBE50BA7"/>
    <w:rsid w:val="EDFF51FE"/>
    <w:rsid w:val="EE7F4073"/>
    <w:rsid w:val="EEE9D7E5"/>
    <w:rsid w:val="EF7A7672"/>
    <w:rsid w:val="EFCF4517"/>
    <w:rsid w:val="F1FFE9B0"/>
    <w:rsid w:val="F2FF684F"/>
    <w:rsid w:val="F37F3C8D"/>
    <w:rsid w:val="F5F6A871"/>
    <w:rsid w:val="F7BDC2DB"/>
    <w:rsid w:val="F7DF1C76"/>
    <w:rsid w:val="FBAFA565"/>
    <w:rsid w:val="FBB0654E"/>
    <w:rsid w:val="FBB7319E"/>
    <w:rsid w:val="FBBF7FA5"/>
    <w:rsid w:val="FBF305FB"/>
    <w:rsid w:val="FBFD1799"/>
    <w:rsid w:val="FBFE8A7F"/>
    <w:rsid w:val="FBFF2564"/>
    <w:rsid w:val="FBFFD865"/>
    <w:rsid w:val="FBFFF508"/>
    <w:rsid w:val="FCBF940B"/>
    <w:rsid w:val="FDF724D9"/>
    <w:rsid w:val="FDF73C07"/>
    <w:rsid w:val="FE7B3BB2"/>
    <w:rsid w:val="FEAF8CE5"/>
    <w:rsid w:val="FEFFF001"/>
    <w:rsid w:val="FF6D47FE"/>
    <w:rsid w:val="FF6F8970"/>
    <w:rsid w:val="FF7DB65F"/>
    <w:rsid w:val="FF9E0B99"/>
    <w:rsid w:val="FFBC6446"/>
    <w:rsid w:val="FFD5312F"/>
    <w:rsid w:val="FFEF2472"/>
    <w:rsid w:val="FFFD877E"/>
    <w:rsid w:val="FFFF98CA"/>
    <w:rsid w:val="FFFFF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2021-09-27T03:52:00Z</dcterms:created>
  <dc:creator>it-support</dc:creator>
  <cp:lastModifiedBy>user</cp:lastModifiedBy>
  <dcterms:modified xsi:type="dcterms:W3CDTF">2022-04-28T06:58:29Z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76727728ACE14F979F4E48A4315012E7</vt:lpwstr>
  </property>
</Properties>
</file>